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50"/>
        <w:gridCol w:w="1882"/>
        <w:gridCol w:w="1115"/>
        <w:gridCol w:w="1774"/>
        <w:gridCol w:w="1374"/>
        <w:gridCol w:w="1074"/>
        <w:gridCol w:w="874"/>
      </w:tblGrid>
      <w:tr w:rsidR="004F6A36" w:rsidRPr="001328E6" w:rsidTr="004F6A36">
        <w:trPr>
          <w:trHeight w:val="39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461498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bookmarkStart w:id="0" w:name="_GoBack"/>
            <w:bookmarkEnd w:id="0"/>
            <w:r w:rsidRPr="002237B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GT"/>
              </w:rPr>
              <w:t xml:space="preserve"> </w:t>
            </w:r>
            <w:r w:rsidRPr="004614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PLANTILLA DE COMPROMISO</w:t>
            </w:r>
          </w:p>
        </w:tc>
      </w:tr>
      <w:tr w:rsidR="004F6A36" w:rsidRPr="001328E6" w:rsidTr="004F6A36">
        <w:trPr>
          <w:trHeight w:val="5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36" w:rsidRDefault="004F6A36" w:rsidP="004F6A3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61498">
              <w:rPr>
                <w:rFonts w:ascii="Arial" w:hAnsi="Arial" w:cs="Arial"/>
                <w:b/>
                <w:sz w:val="28"/>
                <w:szCs w:val="28"/>
              </w:rPr>
              <w:t xml:space="preserve">COMPROMISO No. </w:t>
            </w:r>
            <w:r w:rsidR="00CE5EDE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72612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461498"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</w:p>
          <w:p w:rsidR="004F6A36" w:rsidRDefault="004F6A36" w:rsidP="004F6A3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6A3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GT"/>
              </w:rPr>
            </w:pPr>
            <w:r w:rsidRPr="00461498">
              <w:rPr>
                <w:rFonts w:ascii="Arial" w:eastAsia="Times New Roman" w:hAnsi="Arial" w:cs="Arial"/>
                <w:b/>
                <w:sz w:val="28"/>
                <w:szCs w:val="28"/>
                <w:lang w:eastAsia="es-GT"/>
              </w:rPr>
              <w:t>Crear herramientas de información que apoyen la promoción de la inversión y el empleo</w:t>
            </w:r>
          </w:p>
          <w:p w:rsidR="004F6A36" w:rsidRPr="00461498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s-GT"/>
              </w:rPr>
            </w:pPr>
          </w:p>
        </w:tc>
      </w:tr>
      <w:tr w:rsidR="004F6A36" w:rsidRPr="004031A6" w:rsidTr="004F6A36">
        <w:trPr>
          <w:trHeight w:val="61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Fecha de inicio y término de compromiso: </w:t>
            </w:r>
            <w:r w:rsidRPr="004031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noviembre de 2018 a 30 de agosto de 2020</w:t>
            </w:r>
          </w:p>
        </w:tc>
      </w:tr>
      <w:tr w:rsidR="004F6A36" w:rsidRPr="004031A6" w:rsidTr="004F6A36">
        <w:trPr>
          <w:trHeight w:val="45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Institución o actor responsable de la implementación</w:t>
            </w:r>
          </w:p>
        </w:tc>
        <w:tc>
          <w:tcPr>
            <w:tcW w:w="80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B3D" w:rsidRDefault="007D0B3D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Coordinador: Ministerio de Trabajo</w:t>
            </w:r>
          </w:p>
          <w:p w:rsidR="007D0B3D" w:rsidRDefault="007D0B3D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BB3103" w:rsidRDefault="00BB3103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562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Responsables de los hitos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:</w:t>
            </w:r>
          </w:p>
          <w:p w:rsidR="004F6A3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Ministerio de Economía -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MINECO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-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</w:p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Ministerio de Trabajo -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MINTRAB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6A36" w:rsidRPr="004031A6" w:rsidTr="004F6A36">
        <w:trPr>
          <w:trHeight w:val="450"/>
        </w:trPr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</w:tr>
      <w:tr w:rsidR="004F6A36" w:rsidRPr="004031A6" w:rsidTr="004F6A36">
        <w:trPr>
          <w:trHeight w:val="450"/>
        </w:trPr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</w:tr>
      <w:tr w:rsidR="004F6A36" w:rsidRPr="004031A6" w:rsidTr="004F6A36">
        <w:trPr>
          <w:trHeight w:val="40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Descripción del compromiso</w:t>
            </w:r>
          </w:p>
        </w:tc>
      </w:tr>
      <w:tr w:rsidR="004F6A36" w:rsidRPr="004031A6" w:rsidTr="004F6A36">
        <w:trPr>
          <w:trHeight w:val="1002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¿Cuál es la problemática que el compromiso aborda?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Falta de coordinación interinstitucional para la creación de herramientas que faciliten información útil para la toma de decisiones relacionadas con la promoción de inversión y generación de empleo.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ab/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ab/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ab/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ab/>
            </w:r>
          </w:p>
        </w:tc>
      </w:tr>
      <w:tr w:rsidR="004F6A36" w:rsidRPr="004031A6" w:rsidTr="004F6A36">
        <w:trPr>
          <w:trHeight w:val="990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¿Cuál es el compromiso?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Implementar las herramientas idóneas y oportunas que permitan contar con parámetros para medir las tendencias del mercado laboral y la inversión.</w:t>
            </w:r>
          </w:p>
        </w:tc>
      </w:tr>
      <w:tr w:rsidR="004F6A36" w:rsidRPr="004031A6" w:rsidTr="004F6A36">
        <w:trPr>
          <w:trHeight w:val="1118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¿Cómo contribuirá a resolver la problemática?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Generación de información que pueda ser analizada para generar productos y servicios que faciliten oportunidades de negocio, inversión y empleo.</w:t>
            </w:r>
          </w:p>
          <w:p w:rsidR="004F6A36" w:rsidRPr="004031A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4F6A36" w:rsidRPr="004031A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Generación de información para el análisis de productos y servicios con potencial de oportunidades de negocios, inversión y empleo.</w:t>
            </w:r>
          </w:p>
          <w:p w:rsidR="004F6A36" w:rsidRPr="004031A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4F6A36" w:rsidRPr="004031A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 través de la vinculación interinstitucional generar herramientas de bajo costo, que </w:t>
            </w:r>
            <w:r w:rsidRPr="004031A6">
              <w:rPr>
                <w:rFonts w:ascii="Arial" w:eastAsia="Times New Roman" w:hAnsi="Arial" w:cs="Arial"/>
                <w:strike/>
                <w:sz w:val="20"/>
                <w:szCs w:val="20"/>
                <w:lang w:eastAsia="es-GT"/>
              </w:rPr>
              <w:t xml:space="preserve"> </w:t>
            </w:r>
            <w:r w:rsidRPr="004031A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faciliten el acceso a la información para la toma de decisiones de los ciudadanos.   </w:t>
            </w:r>
          </w:p>
        </w:tc>
      </w:tr>
      <w:tr w:rsidR="004F6A36" w:rsidRPr="004031A6" w:rsidTr="004F6A36">
        <w:trPr>
          <w:trHeight w:val="1110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¿Por qué es relevante a los valores de OGP?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7D0B3D" w:rsidP="002967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Este compromiso contribuye al valor de la transparencia, a través del establecimiento de herramientas</w:t>
            </w:r>
            <w:r w:rsidR="000A19DB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que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permiten a los ciudadanos contar con un mejor acceso a información para facilitar conocimie</w:t>
            </w:r>
            <w:r w:rsidR="00672C04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nto sobre el mercado de trabajo, fomenta la 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articipación</w:t>
            </w:r>
            <w:r w:rsidR="00E34C83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ciudadana</w:t>
            </w:r>
            <w:r w:rsidR="00672C04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promoviendo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espacios de construcción, desarrollo y validación de herramientas con la participación de orga</w:t>
            </w:r>
            <w:r w:rsidR="00E34C83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nizaciones sociales interesadas; además mediante la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innovación tecnológica</w:t>
            </w:r>
            <w:r w:rsidR="00E34C83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que se desarrolle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en estas plataformas</w:t>
            </w:r>
            <w:r w:rsidR="00E34C83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el ciudadano tendrá fácil e inmediato acceso a servicios de gobierno electrónico.</w:t>
            </w:r>
          </w:p>
        </w:tc>
      </w:tr>
      <w:tr w:rsidR="004F6A36" w:rsidRPr="004031A6" w:rsidTr="004F6A36">
        <w:trPr>
          <w:trHeight w:val="1702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Información Adicional 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Doing Business, Sistema Nacional de Información Laboral (Indicadores de empleo de la ENEI 2017, ENCOVI), Observatorio del Mercado Laboral, Censo de Población y Censo de empleados Públicos, Datos macroeconómicos de MINFIN e indicadores del Banco de Guatemala, Registro Mercantil, IGSS, INE, IMAE para la evaluación de los empresarios al clima de negocios.</w:t>
            </w:r>
          </w:p>
          <w:p w:rsidR="004F6A36" w:rsidRPr="004031A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</w:pPr>
          </w:p>
          <w:p w:rsidR="004F6A36" w:rsidRPr="004031A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</w:pPr>
            <w:proofErr w:type="spellStart"/>
            <w:r w:rsidRPr="004031A6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Katun</w:t>
            </w:r>
            <w:proofErr w:type="spellEnd"/>
            <w:r w:rsidRPr="004031A6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riqueza para todos y todas, en la parte de ODS el 1 y 8,</w:t>
            </w:r>
          </w:p>
          <w:p w:rsidR="004F6A36" w:rsidRPr="004031A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Política General de Gobierno:  prioridad nuevas empresas y desarrollo</w:t>
            </w:r>
          </w:p>
        </w:tc>
      </w:tr>
      <w:tr w:rsidR="004F6A36" w:rsidRPr="004031A6" w:rsidTr="004F6A36">
        <w:trPr>
          <w:trHeight w:val="6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Hitos: metas/etapas que permitan verificar el cumplimiento del compromiso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Entidad Responsable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Compromiso en curso o nuevo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Fecha de inicio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Fecha de término</w:t>
            </w:r>
          </w:p>
        </w:tc>
      </w:tr>
      <w:tr w:rsidR="004F6A36" w:rsidRPr="004031A6" w:rsidTr="004F6A36">
        <w:trPr>
          <w:trHeight w:val="4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36" w:rsidRPr="004031A6" w:rsidRDefault="004F6A36" w:rsidP="004F6A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Desarrollo de un Sistema nacional de información laboral.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MINTRAB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iembre</w:t>
            </w: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sto</w:t>
            </w: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</w:tr>
      <w:tr w:rsidR="004F6A36" w:rsidRPr="004031A6" w:rsidTr="004F6A36">
        <w:trPr>
          <w:trHeight w:val="12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2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36" w:rsidRPr="004031A6" w:rsidRDefault="004F6A36" w:rsidP="006168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Creación de la ventanilla e implementación de un sistema electrónico que permita la agilización de trámites previos a la solicitud de licencia</w:t>
            </w:r>
            <w:r w:rsidR="0061681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s</w:t>
            </w:r>
            <w:r w:rsidRPr="004031A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de construcción, con participación </w:t>
            </w:r>
            <w:r w:rsidR="00944B79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de </w:t>
            </w:r>
            <w:r w:rsidR="00944B79" w:rsidRPr="006536C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organizaciones sociales</w:t>
            </w:r>
            <w:r w:rsidRPr="006536C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  <w:r w:rsidRPr="004031A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MINECO Y PRONACOM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iembre</w:t>
            </w: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sto</w:t>
            </w: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</w:tr>
      <w:tr w:rsidR="004F6A36" w:rsidRPr="004031A6" w:rsidTr="004F6A36">
        <w:trPr>
          <w:trHeight w:val="11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36" w:rsidRPr="004031A6" w:rsidRDefault="004F6A36" w:rsidP="004F6A3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  <w:p w:rsidR="004F6A36" w:rsidRPr="004031A6" w:rsidRDefault="004F6A36" w:rsidP="004F6A3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  <w:r w:rsidRPr="004031A6">
              <w:rPr>
                <w:rFonts w:ascii="Arial" w:hAnsi="Arial" w:cs="Arial"/>
                <w:sz w:val="20"/>
                <w:szCs w:val="20"/>
                <w:lang w:eastAsia="es-GT"/>
              </w:rPr>
              <w:t>Diagnóstico y diseño de la ventanilla ágil de MIPYME</w:t>
            </w:r>
            <w:r w:rsidRPr="004031A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, con participación social.</w:t>
            </w:r>
          </w:p>
          <w:p w:rsidR="004F6A36" w:rsidRPr="004031A6" w:rsidRDefault="004F6A36" w:rsidP="004F6A3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  <w:r w:rsidRPr="004031A6">
              <w:rPr>
                <w:rFonts w:ascii="Arial" w:hAnsi="Arial" w:cs="Arial"/>
                <w:sz w:val="20"/>
                <w:szCs w:val="20"/>
                <w:lang w:eastAsia="es-GT"/>
              </w:rPr>
              <w:t xml:space="preserve">Publicación de datos que contribuyan a la formación y fortalecimiento de MIPYMES.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VICEMINISTRO MIPYME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iembre</w:t>
            </w: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sto</w:t>
            </w: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</w:tr>
      <w:tr w:rsidR="004F6A36" w:rsidRPr="004031A6" w:rsidTr="004F6A36">
        <w:trPr>
          <w:trHeight w:val="12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36" w:rsidRPr="004031A6" w:rsidRDefault="004F6A36" w:rsidP="004F6A3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6A36" w:rsidRPr="004031A6" w:rsidRDefault="004F6A36" w:rsidP="004F6A3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A6">
              <w:rPr>
                <w:rFonts w:ascii="Arial" w:hAnsi="Arial" w:cs="Arial"/>
                <w:sz w:val="20"/>
                <w:szCs w:val="20"/>
              </w:rPr>
              <w:t>Diseño de la ventanilla única para la promoción y facilitación de la inversión extranjera directa.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VICEMINISTERIO DE COMERCIO EXTERIOR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iembre</w:t>
            </w: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sto</w:t>
            </w: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</w:tr>
      <w:tr w:rsidR="004F6A36" w:rsidRPr="004031A6" w:rsidTr="004F6A36">
        <w:trPr>
          <w:trHeight w:val="17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36" w:rsidRPr="004031A6" w:rsidRDefault="004F6A36" w:rsidP="004F6A3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A6">
              <w:rPr>
                <w:rFonts w:ascii="Arial" w:hAnsi="Arial" w:cs="Arial"/>
                <w:sz w:val="20"/>
                <w:szCs w:val="20"/>
              </w:rPr>
              <w:t xml:space="preserve">Fortalecimiento y modernización del Observatorio de mercado laboral a través de la estrategia de territorialización y publicación de informes periódicos, sobre el comportamiento del mercado de trabajo y actualización periódica de indicadores de empleo de distintas fuentes.  </w:t>
            </w:r>
          </w:p>
          <w:p w:rsidR="004F6A36" w:rsidRPr="004031A6" w:rsidRDefault="004F6A36" w:rsidP="004F6A3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MINTRAB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iembre</w:t>
            </w: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sto</w:t>
            </w:r>
          </w:p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</w:tr>
      <w:tr w:rsidR="004F6A36" w:rsidRPr="004031A6" w:rsidTr="004F6A36">
        <w:trPr>
          <w:trHeight w:val="58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Información de Contacto</w:t>
            </w:r>
          </w:p>
        </w:tc>
      </w:tr>
      <w:tr w:rsidR="004F6A36" w:rsidRPr="004031A6" w:rsidTr="004F6A36">
        <w:trPr>
          <w:trHeight w:val="555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Nombre de la persona responsable o responsables.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="00DC35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isclo Valladares </w:t>
            </w:r>
          </w:p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Gabriel Vladimir Aguilera Bolaños</w:t>
            </w:r>
          </w:p>
        </w:tc>
      </w:tr>
      <w:tr w:rsidR="004F6A36" w:rsidRPr="004031A6" w:rsidTr="004F6A36">
        <w:trPr>
          <w:trHeight w:val="555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Institución, cargo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MINECO Ministro de Economía</w:t>
            </w:r>
          </w:p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MINTRAB Ministro de Trabajo y Previsión Social</w:t>
            </w:r>
          </w:p>
        </w:tc>
      </w:tr>
      <w:tr w:rsidR="004F6A36" w:rsidRPr="004031A6" w:rsidTr="004F6A36">
        <w:trPr>
          <w:trHeight w:val="555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Correo electrónico y teléfono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8116E7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hyperlink r:id="rId9" w:history="1">
              <w:r w:rsidR="004F6A36" w:rsidRPr="002F6BC6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GT"/>
                </w:rPr>
                <w:t>avalladares@mineco.gob.gt</w:t>
              </w:r>
            </w:hyperlink>
            <w:r w:rsidR="004F6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teléfono: 24120200</w:t>
            </w:r>
          </w:p>
          <w:p w:rsidR="004F6A36" w:rsidRDefault="008116E7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hyperlink r:id="rId10" w:history="1">
              <w:r w:rsidR="004F6A36" w:rsidRPr="0053250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GT"/>
                </w:rPr>
                <w:t>gaguilera@mintrabajo.gob.gt</w:t>
              </w:r>
            </w:hyperlink>
            <w:r w:rsidR="004F6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teléfono: 24222501</w:t>
            </w:r>
          </w:p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</w:tr>
      <w:tr w:rsidR="004F6A36" w:rsidRPr="004031A6" w:rsidTr="004F6A36">
        <w:trPr>
          <w:trHeight w:val="69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Otros Actores Involucrados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Actores de Entidades Públicas</w:t>
            </w:r>
          </w:p>
        </w:tc>
        <w:tc>
          <w:tcPr>
            <w:tcW w:w="6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Organismo Ejecutivo en su totalidad, INGUAT, SAT, Municipalidades, INAB, CONAP, CONRED, BANGUAT, INE, IGSS</w:t>
            </w:r>
          </w:p>
        </w:tc>
      </w:tr>
      <w:tr w:rsidR="004F6A36" w:rsidRPr="004031A6" w:rsidTr="004F6A36">
        <w:trPr>
          <w:trHeight w:val="1020"/>
        </w:trPr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OSC, Sector privado, Organizaciones multilaterales, grupos de trabajo</w:t>
            </w:r>
          </w:p>
        </w:tc>
        <w:tc>
          <w:tcPr>
            <w:tcW w:w="6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Cámara de la Construcción, CEO Cooperación Internacional, Cámaras Binacionales y Cámaras Nacionales, SICA, CAFTA, Academia</w:t>
            </w:r>
            <w:r w:rsidR="00E30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E30771" w:rsidRPr="00616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y otras Organizaciones Sociales interesadas</w:t>
            </w:r>
            <w:r w:rsidRPr="00403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.</w:t>
            </w:r>
          </w:p>
        </w:tc>
      </w:tr>
      <w:tr w:rsidR="004F6A36" w:rsidRPr="004031A6" w:rsidTr="004F6A36">
        <w:trPr>
          <w:trHeight w:val="4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031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Observaciones</w:t>
            </w:r>
          </w:p>
        </w:tc>
      </w:tr>
      <w:tr w:rsidR="004F6A36" w:rsidRPr="004031A6" w:rsidTr="004F6A36">
        <w:trPr>
          <w:trHeight w:val="4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4031A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</w:p>
          <w:p w:rsidR="004F6A36" w:rsidRPr="004031A6" w:rsidRDefault="004F6A36" w:rsidP="00864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</w:p>
          <w:p w:rsidR="004F6A36" w:rsidRPr="004031A6" w:rsidRDefault="004F6A36" w:rsidP="003A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</w:p>
        </w:tc>
      </w:tr>
    </w:tbl>
    <w:p w:rsidR="00243FC8" w:rsidRDefault="00243FC8" w:rsidP="00C90EC4"/>
    <w:p w:rsidR="009A5D3C" w:rsidRDefault="009A5D3C" w:rsidP="009A5D3C">
      <w:pPr>
        <w:jc w:val="center"/>
        <w:rPr>
          <w:b/>
        </w:rPr>
      </w:pPr>
      <w:r>
        <w:rPr>
          <w:b/>
        </w:rPr>
        <w:t>Validación Reunión Técnica de Co-Creación del 15 de noviembre de 2018</w:t>
      </w:r>
    </w:p>
    <w:p w:rsidR="009A5D3C" w:rsidRDefault="009A5D3C" w:rsidP="009A5D3C">
      <w:pPr>
        <w:jc w:val="center"/>
      </w:pPr>
    </w:p>
    <w:p w:rsidR="009A5D3C" w:rsidRDefault="009A5D3C" w:rsidP="009A5D3C">
      <w:r>
        <w:rPr>
          <w:b/>
        </w:rPr>
        <w:t>Observación:</w:t>
      </w:r>
      <w:r>
        <w:t xml:space="preserve"> Compromiso quedo validado técnicamente.</w:t>
      </w:r>
    </w:p>
    <w:p w:rsidR="005553BF" w:rsidRDefault="005553BF" w:rsidP="00C90EC4"/>
    <w:sectPr w:rsidR="005553BF" w:rsidSect="002140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70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E7" w:rsidRDefault="008116E7" w:rsidP="00214021">
      <w:pPr>
        <w:spacing w:after="0" w:line="240" w:lineRule="auto"/>
      </w:pPr>
      <w:r>
        <w:separator/>
      </w:r>
    </w:p>
  </w:endnote>
  <w:endnote w:type="continuationSeparator" w:id="0">
    <w:p w:rsidR="008116E7" w:rsidRDefault="008116E7" w:rsidP="0021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A" w:rsidRDefault="000F55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A" w:rsidRDefault="000F55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A" w:rsidRDefault="000F55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E7" w:rsidRDefault="008116E7" w:rsidP="00214021">
      <w:pPr>
        <w:spacing w:after="0" w:line="240" w:lineRule="auto"/>
      </w:pPr>
      <w:r>
        <w:separator/>
      </w:r>
    </w:p>
  </w:footnote>
  <w:footnote w:type="continuationSeparator" w:id="0">
    <w:p w:rsidR="008116E7" w:rsidRDefault="008116E7" w:rsidP="0021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A" w:rsidRDefault="008116E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25672" o:spid="_x0000_s2051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88" w:rsidRDefault="008116E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25673" o:spid="_x0000_s2052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  <w:sdt>
    <w:sdtPr>
      <w:id w:val="-1058406965"/>
      <w:showingPlcHdr/>
    </w:sdtPr>
    <w:sdtEndPr/>
    <w:sdtContent>
      <w:p w:rsidR="00AE4788" w:rsidRDefault="000F55BA">
        <w:pPr>
          <w:pStyle w:val="Encabezado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A" w:rsidRDefault="008116E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25671" o:spid="_x0000_s2050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B0"/>
    <w:multiLevelType w:val="hybridMultilevel"/>
    <w:tmpl w:val="931ADBB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A48"/>
    <w:multiLevelType w:val="hybridMultilevel"/>
    <w:tmpl w:val="A5509E1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2040"/>
    <w:multiLevelType w:val="hybridMultilevel"/>
    <w:tmpl w:val="AB4857A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2766"/>
    <w:multiLevelType w:val="multilevel"/>
    <w:tmpl w:val="3C68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137B"/>
    <w:multiLevelType w:val="hybridMultilevel"/>
    <w:tmpl w:val="17624C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931D9"/>
    <w:multiLevelType w:val="multilevel"/>
    <w:tmpl w:val="018CAD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43443E9"/>
    <w:multiLevelType w:val="hybridMultilevel"/>
    <w:tmpl w:val="A90E26D4"/>
    <w:lvl w:ilvl="0" w:tplc="86804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44F14"/>
    <w:multiLevelType w:val="hybridMultilevel"/>
    <w:tmpl w:val="4EAC92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33622"/>
    <w:multiLevelType w:val="hybridMultilevel"/>
    <w:tmpl w:val="171CEE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B1260"/>
    <w:multiLevelType w:val="hybridMultilevel"/>
    <w:tmpl w:val="5C2A0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4193D"/>
    <w:multiLevelType w:val="hybridMultilevel"/>
    <w:tmpl w:val="CB5C3E6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5A3E"/>
    <w:multiLevelType w:val="hybridMultilevel"/>
    <w:tmpl w:val="9446E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73751"/>
    <w:multiLevelType w:val="hybridMultilevel"/>
    <w:tmpl w:val="37D0B4F2"/>
    <w:lvl w:ilvl="0" w:tplc="22D6D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55533"/>
    <w:multiLevelType w:val="hybridMultilevel"/>
    <w:tmpl w:val="27984B3E"/>
    <w:lvl w:ilvl="0" w:tplc="83D87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04FB1"/>
    <w:multiLevelType w:val="hybridMultilevel"/>
    <w:tmpl w:val="DD267CA2"/>
    <w:lvl w:ilvl="0" w:tplc="DA34B22C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45608A1"/>
    <w:multiLevelType w:val="hybridMultilevel"/>
    <w:tmpl w:val="96FA8F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03CE3"/>
    <w:multiLevelType w:val="hybridMultilevel"/>
    <w:tmpl w:val="428AFF26"/>
    <w:lvl w:ilvl="0" w:tplc="10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D6A56AE"/>
    <w:multiLevelType w:val="hybridMultilevel"/>
    <w:tmpl w:val="C1A452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B130C"/>
    <w:multiLevelType w:val="hybridMultilevel"/>
    <w:tmpl w:val="356E049A"/>
    <w:lvl w:ilvl="0" w:tplc="91E4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32348"/>
    <w:multiLevelType w:val="hybridMultilevel"/>
    <w:tmpl w:val="021661FC"/>
    <w:lvl w:ilvl="0" w:tplc="7EAE7248">
      <w:start w:val="1"/>
      <w:numFmt w:val="decimal"/>
      <w:lvlText w:val="%1."/>
      <w:lvlJc w:val="left"/>
      <w:pPr>
        <w:ind w:left="691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11" w:hanging="360"/>
      </w:pPr>
    </w:lvl>
    <w:lvl w:ilvl="2" w:tplc="100A001B" w:tentative="1">
      <w:start w:val="1"/>
      <w:numFmt w:val="lowerRoman"/>
      <w:lvlText w:val="%3."/>
      <w:lvlJc w:val="right"/>
      <w:pPr>
        <w:ind w:left="2131" w:hanging="180"/>
      </w:pPr>
    </w:lvl>
    <w:lvl w:ilvl="3" w:tplc="100A000F" w:tentative="1">
      <w:start w:val="1"/>
      <w:numFmt w:val="decimal"/>
      <w:lvlText w:val="%4."/>
      <w:lvlJc w:val="left"/>
      <w:pPr>
        <w:ind w:left="2851" w:hanging="360"/>
      </w:pPr>
    </w:lvl>
    <w:lvl w:ilvl="4" w:tplc="100A0019" w:tentative="1">
      <w:start w:val="1"/>
      <w:numFmt w:val="lowerLetter"/>
      <w:lvlText w:val="%5."/>
      <w:lvlJc w:val="left"/>
      <w:pPr>
        <w:ind w:left="3571" w:hanging="360"/>
      </w:pPr>
    </w:lvl>
    <w:lvl w:ilvl="5" w:tplc="100A001B" w:tentative="1">
      <w:start w:val="1"/>
      <w:numFmt w:val="lowerRoman"/>
      <w:lvlText w:val="%6."/>
      <w:lvlJc w:val="right"/>
      <w:pPr>
        <w:ind w:left="4291" w:hanging="180"/>
      </w:pPr>
    </w:lvl>
    <w:lvl w:ilvl="6" w:tplc="100A000F" w:tentative="1">
      <w:start w:val="1"/>
      <w:numFmt w:val="decimal"/>
      <w:lvlText w:val="%7."/>
      <w:lvlJc w:val="left"/>
      <w:pPr>
        <w:ind w:left="5011" w:hanging="360"/>
      </w:pPr>
    </w:lvl>
    <w:lvl w:ilvl="7" w:tplc="100A0019" w:tentative="1">
      <w:start w:val="1"/>
      <w:numFmt w:val="lowerLetter"/>
      <w:lvlText w:val="%8."/>
      <w:lvlJc w:val="left"/>
      <w:pPr>
        <w:ind w:left="5731" w:hanging="360"/>
      </w:pPr>
    </w:lvl>
    <w:lvl w:ilvl="8" w:tplc="100A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>
    <w:nsid w:val="469E5199"/>
    <w:multiLevelType w:val="hybridMultilevel"/>
    <w:tmpl w:val="84BCBA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A286F"/>
    <w:multiLevelType w:val="hybridMultilevel"/>
    <w:tmpl w:val="ABE88FF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F2216"/>
    <w:multiLevelType w:val="hybridMultilevel"/>
    <w:tmpl w:val="CA06F2E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9"/>
  </w:num>
  <w:num w:numId="5">
    <w:abstractNumId w:val="17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22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  <w:num w:numId="21">
    <w:abstractNumId w:val="7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6"/>
    <w:rsid w:val="00044ED4"/>
    <w:rsid w:val="00093E1C"/>
    <w:rsid w:val="000A19DB"/>
    <w:rsid w:val="000C3960"/>
    <w:rsid w:val="000F1ABE"/>
    <w:rsid w:val="000F44BC"/>
    <w:rsid w:val="000F55BA"/>
    <w:rsid w:val="00114872"/>
    <w:rsid w:val="00164E05"/>
    <w:rsid w:val="00167E15"/>
    <w:rsid w:val="00185E63"/>
    <w:rsid w:val="001869BF"/>
    <w:rsid w:val="001D7959"/>
    <w:rsid w:val="001E290F"/>
    <w:rsid w:val="002075F6"/>
    <w:rsid w:val="00214021"/>
    <w:rsid w:val="00223522"/>
    <w:rsid w:val="00234B5D"/>
    <w:rsid w:val="00243FC8"/>
    <w:rsid w:val="00286F73"/>
    <w:rsid w:val="0029672C"/>
    <w:rsid w:val="002A169C"/>
    <w:rsid w:val="002D32EC"/>
    <w:rsid w:val="00303B14"/>
    <w:rsid w:val="003214B6"/>
    <w:rsid w:val="003319DB"/>
    <w:rsid w:val="003447A3"/>
    <w:rsid w:val="00355015"/>
    <w:rsid w:val="003A2670"/>
    <w:rsid w:val="003A57BF"/>
    <w:rsid w:val="003A5A0B"/>
    <w:rsid w:val="003C0556"/>
    <w:rsid w:val="003D300D"/>
    <w:rsid w:val="00415C4D"/>
    <w:rsid w:val="004467D0"/>
    <w:rsid w:val="00472612"/>
    <w:rsid w:val="004F6A36"/>
    <w:rsid w:val="004F7EE5"/>
    <w:rsid w:val="00510622"/>
    <w:rsid w:val="005116E5"/>
    <w:rsid w:val="00527316"/>
    <w:rsid w:val="005553BF"/>
    <w:rsid w:val="00555A06"/>
    <w:rsid w:val="005652D4"/>
    <w:rsid w:val="00571401"/>
    <w:rsid w:val="005B5342"/>
    <w:rsid w:val="00602950"/>
    <w:rsid w:val="00610462"/>
    <w:rsid w:val="0061681C"/>
    <w:rsid w:val="00624020"/>
    <w:rsid w:val="00631FB2"/>
    <w:rsid w:val="006536CB"/>
    <w:rsid w:val="00672C04"/>
    <w:rsid w:val="00680699"/>
    <w:rsid w:val="006964C8"/>
    <w:rsid w:val="006D0C35"/>
    <w:rsid w:val="00704DB1"/>
    <w:rsid w:val="0071491C"/>
    <w:rsid w:val="007B2280"/>
    <w:rsid w:val="007D0B3D"/>
    <w:rsid w:val="008116E7"/>
    <w:rsid w:val="00813704"/>
    <w:rsid w:val="00832F10"/>
    <w:rsid w:val="00842BE8"/>
    <w:rsid w:val="00850903"/>
    <w:rsid w:val="00864B2A"/>
    <w:rsid w:val="00895B73"/>
    <w:rsid w:val="008C3ED7"/>
    <w:rsid w:val="008C5A06"/>
    <w:rsid w:val="008E4EE0"/>
    <w:rsid w:val="00944B79"/>
    <w:rsid w:val="00944EFB"/>
    <w:rsid w:val="009838FC"/>
    <w:rsid w:val="009A5D3C"/>
    <w:rsid w:val="009C506C"/>
    <w:rsid w:val="009E53B6"/>
    <w:rsid w:val="00A21107"/>
    <w:rsid w:val="00AE4788"/>
    <w:rsid w:val="00AE4F36"/>
    <w:rsid w:val="00AF4C93"/>
    <w:rsid w:val="00B27DAD"/>
    <w:rsid w:val="00B40BA8"/>
    <w:rsid w:val="00B5434B"/>
    <w:rsid w:val="00B707CD"/>
    <w:rsid w:val="00B7635A"/>
    <w:rsid w:val="00B92F06"/>
    <w:rsid w:val="00BB3103"/>
    <w:rsid w:val="00BF6B5B"/>
    <w:rsid w:val="00C01926"/>
    <w:rsid w:val="00C322B3"/>
    <w:rsid w:val="00C373F1"/>
    <w:rsid w:val="00C406E1"/>
    <w:rsid w:val="00C81548"/>
    <w:rsid w:val="00C90EC4"/>
    <w:rsid w:val="00CB7FA9"/>
    <w:rsid w:val="00CC2A6C"/>
    <w:rsid w:val="00CE5EDE"/>
    <w:rsid w:val="00D07CDE"/>
    <w:rsid w:val="00D533ED"/>
    <w:rsid w:val="00D53F70"/>
    <w:rsid w:val="00D66493"/>
    <w:rsid w:val="00D77D1F"/>
    <w:rsid w:val="00DC35C0"/>
    <w:rsid w:val="00DC7AC1"/>
    <w:rsid w:val="00E30771"/>
    <w:rsid w:val="00E34C83"/>
    <w:rsid w:val="00E859D4"/>
    <w:rsid w:val="00EA26D6"/>
    <w:rsid w:val="00F04746"/>
    <w:rsid w:val="00F36E96"/>
    <w:rsid w:val="00F61C4A"/>
    <w:rsid w:val="00F836DF"/>
    <w:rsid w:val="00FA5B69"/>
    <w:rsid w:val="00FB4EAD"/>
    <w:rsid w:val="00FC3068"/>
    <w:rsid w:val="00FD1EC7"/>
    <w:rsid w:val="00FF08A3"/>
    <w:rsid w:val="00FF1713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6A36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6A3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G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6A3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GT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6A3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s-GT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6A36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s-GT"/>
    </w:rPr>
  </w:style>
  <w:style w:type="paragraph" w:styleId="Ttulo6">
    <w:name w:val="heading 6"/>
    <w:basedOn w:val="Normal"/>
    <w:next w:val="Normal"/>
    <w:link w:val="Ttulo6Car"/>
    <w:qFormat/>
    <w:rsid w:val="004F6A3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6A36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s-GT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6A36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s-GT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6A36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A36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4F6A36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qFormat/>
    <w:rsid w:val="004F6A36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6A36"/>
    <w:rPr>
      <w:lang w:val="es-GT"/>
    </w:rPr>
  </w:style>
  <w:style w:type="paragraph" w:customStyle="1" w:styleId="Prrafodelista2">
    <w:name w:val="Párrafo de lista2"/>
    <w:basedOn w:val="Normal"/>
    <w:uiPriority w:val="99"/>
    <w:unhideWhenUsed/>
    <w:qFormat/>
    <w:rsid w:val="004F6A36"/>
    <w:pPr>
      <w:ind w:left="720"/>
      <w:contextualSpacing/>
    </w:pPr>
    <w:rPr>
      <w:lang w:val="es-GT"/>
    </w:rPr>
  </w:style>
  <w:style w:type="paragraph" w:styleId="Prrafodelista">
    <w:name w:val="List Paragraph"/>
    <w:basedOn w:val="Normal"/>
    <w:uiPriority w:val="34"/>
    <w:qFormat/>
    <w:rsid w:val="004F6A36"/>
    <w:pPr>
      <w:ind w:left="720"/>
      <w:contextualSpacing/>
    </w:pPr>
    <w:rPr>
      <w:lang w:val="es-GT"/>
    </w:rPr>
  </w:style>
  <w:style w:type="character" w:styleId="Hipervnculo">
    <w:name w:val="Hyperlink"/>
    <w:basedOn w:val="Fuentedeprrafopredeter"/>
    <w:uiPriority w:val="99"/>
    <w:unhideWhenUsed/>
    <w:rsid w:val="004F6A3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F6A36"/>
    <w:rPr>
      <w:rFonts w:asciiTheme="majorHAnsi" w:eastAsiaTheme="majorEastAsia" w:hAnsiTheme="majorHAnsi" w:cstheme="majorBidi"/>
      <w:b/>
      <w:bCs/>
      <w:kern w:val="32"/>
      <w:sz w:val="32"/>
      <w:szCs w:val="32"/>
      <w:lang w:val="es-G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6A36"/>
    <w:rPr>
      <w:rFonts w:asciiTheme="majorHAnsi" w:eastAsiaTheme="majorEastAsia" w:hAnsiTheme="majorHAnsi" w:cstheme="majorBidi"/>
      <w:b/>
      <w:bCs/>
      <w:i/>
      <w:iCs/>
      <w:sz w:val="28"/>
      <w:szCs w:val="28"/>
      <w:lang w:val="es-G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6A36"/>
    <w:rPr>
      <w:rFonts w:asciiTheme="majorHAnsi" w:eastAsiaTheme="majorEastAsia" w:hAnsiTheme="majorHAnsi" w:cstheme="majorBidi"/>
      <w:b/>
      <w:bCs/>
      <w:sz w:val="26"/>
      <w:szCs w:val="26"/>
      <w:lang w:val="es-G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6A36"/>
    <w:rPr>
      <w:rFonts w:eastAsiaTheme="minorEastAsia"/>
      <w:b/>
      <w:bCs/>
      <w:sz w:val="28"/>
      <w:szCs w:val="28"/>
      <w:lang w:val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6A36"/>
    <w:rPr>
      <w:rFonts w:eastAsiaTheme="minorEastAsia"/>
      <w:b/>
      <w:bCs/>
      <w:i/>
      <w:iCs/>
      <w:sz w:val="26"/>
      <w:szCs w:val="26"/>
      <w:lang w:val="es-GT"/>
    </w:rPr>
  </w:style>
  <w:style w:type="character" w:customStyle="1" w:styleId="Ttulo6Car">
    <w:name w:val="Título 6 Car"/>
    <w:basedOn w:val="Fuentedeprrafopredeter"/>
    <w:link w:val="Ttulo6"/>
    <w:rsid w:val="004F6A36"/>
    <w:rPr>
      <w:rFonts w:ascii="Times New Roman" w:eastAsia="Times New Roman" w:hAnsi="Times New Roman" w:cs="Times New Roman"/>
      <w:b/>
      <w:bCs/>
      <w:lang w:val="es-GT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6A36"/>
    <w:rPr>
      <w:rFonts w:eastAsiaTheme="minorEastAsia"/>
      <w:sz w:val="24"/>
      <w:szCs w:val="24"/>
      <w:lang w:val="es-GT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6A36"/>
    <w:rPr>
      <w:rFonts w:eastAsiaTheme="minorEastAsia"/>
      <w:i/>
      <w:iCs/>
      <w:sz w:val="24"/>
      <w:szCs w:val="24"/>
      <w:lang w:val="es-GT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6A36"/>
    <w:rPr>
      <w:rFonts w:asciiTheme="majorHAnsi" w:eastAsiaTheme="majorEastAsia" w:hAnsiTheme="majorHAnsi" w:cstheme="majorBidi"/>
      <w:lang w:val="es-GT"/>
    </w:rPr>
  </w:style>
  <w:style w:type="table" w:styleId="Tablaconcuadrcula">
    <w:name w:val="Table Grid"/>
    <w:basedOn w:val="Tablanormal"/>
    <w:uiPriority w:val="59"/>
    <w:rsid w:val="004F6A36"/>
    <w:pPr>
      <w:spacing w:after="0" w:line="240" w:lineRule="auto"/>
    </w:pPr>
    <w:rPr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4F6A36"/>
    <w:pPr>
      <w:spacing w:after="0" w:line="240" w:lineRule="auto"/>
    </w:pPr>
    <w:rPr>
      <w:lang w:val="es-GT"/>
    </w:rPr>
  </w:style>
  <w:style w:type="paragraph" w:styleId="NormalWeb">
    <w:name w:val="Normal (Web)"/>
    <w:basedOn w:val="Normal"/>
    <w:uiPriority w:val="99"/>
    <w:unhideWhenUsed/>
    <w:rsid w:val="004F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4021"/>
    <w:rPr>
      <w:lang w:val="es-GT"/>
    </w:rPr>
  </w:style>
  <w:style w:type="character" w:styleId="Textoennegrita">
    <w:name w:val="Strong"/>
    <w:basedOn w:val="Fuentedeprrafopredeter"/>
    <w:uiPriority w:val="22"/>
    <w:qFormat/>
    <w:rsid w:val="005714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BA8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6A36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6A3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G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6A3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GT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6A3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s-GT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6A36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s-GT"/>
    </w:rPr>
  </w:style>
  <w:style w:type="paragraph" w:styleId="Ttulo6">
    <w:name w:val="heading 6"/>
    <w:basedOn w:val="Normal"/>
    <w:next w:val="Normal"/>
    <w:link w:val="Ttulo6Car"/>
    <w:qFormat/>
    <w:rsid w:val="004F6A3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6A36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s-GT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6A36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s-GT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6A36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A36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4F6A36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qFormat/>
    <w:rsid w:val="004F6A36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6A36"/>
    <w:rPr>
      <w:lang w:val="es-GT"/>
    </w:rPr>
  </w:style>
  <w:style w:type="paragraph" w:customStyle="1" w:styleId="Prrafodelista2">
    <w:name w:val="Párrafo de lista2"/>
    <w:basedOn w:val="Normal"/>
    <w:uiPriority w:val="99"/>
    <w:unhideWhenUsed/>
    <w:qFormat/>
    <w:rsid w:val="004F6A36"/>
    <w:pPr>
      <w:ind w:left="720"/>
      <w:contextualSpacing/>
    </w:pPr>
    <w:rPr>
      <w:lang w:val="es-GT"/>
    </w:rPr>
  </w:style>
  <w:style w:type="paragraph" w:styleId="Prrafodelista">
    <w:name w:val="List Paragraph"/>
    <w:basedOn w:val="Normal"/>
    <w:uiPriority w:val="34"/>
    <w:qFormat/>
    <w:rsid w:val="004F6A36"/>
    <w:pPr>
      <w:ind w:left="720"/>
      <w:contextualSpacing/>
    </w:pPr>
    <w:rPr>
      <w:lang w:val="es-GT"/>
    </w:rPr>
  </w:style>
  <w:style w:type="character" w:styleId="Hipervnculo">
    <w:name w:val="Hyperlink"/>
    <w:basedOn w:val="Fuentedeprrafopredeter"/>
    <w:uiPriority w:val="99"/>
    <w:unhideWhenUsed/>
    <w:rsid w:val="004F6A3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F6A36"/>
    <w:rPr>
      <w:rFonts w:asciiTheme="majorHAnsi" w:eastAsiaTheme="majorEastAsia" w:hAnsiTheme="majorHAnsi" w:cstheme="majorBidi"/>
      <w:b/>
      <w:bCs/>
      <w:kern w:val="32"/>
      <w:sz w:val="32"/>
      <w:szCs w:val="32"/>
      <w:lang w:val="es-G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6A36"/>
    <w:rPr>
      <w:rFonts w:asciiTheme="majorHAnsi" w:eastAsiaTheme="majorEastAsia" w:hAnsiTheme="majorHAnsi" w:cstheme="majorBidi"/>
      <w:b/>
      <w:bCs/>
      <w:i/>
      <w:iCs/>
      <w:sz w:val="28"/>
      <w:szCs w:val="28"/>
      <w:lang w:val="es-G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6A36"/>
    <w:rPr>
      <w:rFonts w:asciiTheme="majorHAnsi" w:eastAsiaTheme="majorEastAsia" w:hAnsiTheme="majorHAnsi" w:cstheme="majorBidi"/>
      <w:b/>
      <w:bCs/>
      <w:sz w:val="26"/>
      <w:szCs w:val="26"/>
      <w:lang w:val="es-G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6A36"/>
    <w:rPr>
      <w:rFonts w:eastAsiaTheme="minorEastAsia"/>
      <w:b/>
      <w:bCs/>
      <w:sz w:val="28"/>
      <w:szCs w:val="28"/>
      <w:lang w:val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6A36"/>
    <w:rPr>
      <w:rFonts w:eastAsiaTheme="minorEastAsia"/>
      <w:b/>
      <w:bCs/>
      <w:i/>
      <w:iCs/>
      <w:sz w:val="26"/>
      <w:szCs w:val="26"/>
      <w:lang w:val="es-GT"/>
    </w:rPr>
  </w:style>
  <w:style w:type="character" w:customStyle="1" w:styleId="Ttulo6Car">
    <w:name w:val="Título 6 Car"/>
    <w:basedOn w:val="Fuentedeprrafopredeter"/>
    <w:link w:val="Ttulo6"/>
    <w:rsid w:val="004F6A36"/>
    <w:rPr>
      <w:rFonts w:ascii="Times New Roman" w:eastAsia="Times New Roman" w:hAnsi="Times New Roman" w:cs="Times New Roman"/>
      <w:b/>
      <w:bCs/>
      <w:lang w:val="es-GT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6A36"/>
    <w:rPr>
      <w:rFonts w:eastAsiaTheme="minorEastAsia"/>
      <w:sz w:val="24"/>
      <w:szCs w:val="24"/>
      <w:lang w:val="es-GT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6A36"/>
    <w:rPr>
      <w:rFonts w:eastAsiaTheme="minorEastAsia"/>
      <w:i/>
      <w:iCs/>
      <w:sz w:val="24"/>
      <w:szCs w:val="24"/>
      <w:lang w:val="es-GT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6A36"/>
    <w:rPr>
      <w:rFonts w:asciiTheme="majorHAnsi" w:eastAsiaTheme="majorEastAsia" w:hAnsiTheme="majorHAnsi" w:cstheme="majorBidi"/>
      <w:lang w:val="es-GT"/>
    </w:rPr>
  </w:style>
  <w:style w:type="table" w:styleId="Tablaconcuadrcula">
    <w:name w:val="Table Grid"/>
    <w:basedOn w:val="Tablanormal"/>
    <w:uiPriority w:val="59"/>
    <w:rsid w:val="004F6A36"/>
    <w:pPr>
      <w:spacing w:after="0" w:line="240" w:lineRule="auto"/>
    </w:pPr>
    <w:rPr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4F6A36"/>
    <w:pPr>
      <w:spacing w:after="0" w:line="240" w:lineRule="auto"/>
    </w:pPr>
    <w:rPr>
      <w:lang w:val="es-GT"/>
    </w:rPr>
  </w:style>
  <w:style w:type="paragraph" w:styleId="NormalWeb">
    <w:name w:val="Normal (Web)"/>
    <w:basedOn w:val="Normal"/>
    <w:uiPriority w:val="99"/>
    <w:unhideWhenUsed/>
    <w:rsid w:val="004F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4021"/>
    <w:rPr>
      <w:lang w:val="es-GT"/>
    </w:rPr>
  </w:style>
  <w:style w:type="character" w:styleId="Textoennegrita">
    <w:name w:val="Strong"/>
    <w:basedOn w:val="Fuentedeprrafopredeter"/>
    <w:uiPriority w:val="22"/>
    <w:qFormat/>
    <w:rsid w:val="005714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BA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aguilera@mintrabajo.gob.g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alladares@mineco.gob.g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CF55-AC62-4ED2-A360-310E186C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 Obando</dc:creator>
  <cp:lastModifiedBy>Vianca Yessenia Lemus</cp:lastModifiedBy>
  <cp:revision>2</cp:revision>
  <cp:lastPrinted>2018-11-06T17:56:00Z</cp:lastPrinted>
  <dcterms:created xsi:type="dcterms:W3CDTF">2019-02-08T20:58:00Z</dcterms:created>
  <dcterms:modified xsi:type="dcterms:W3CDTF">2019-02-08T20:58:00Z</dcterms:modified>
</cp:coreProperties>
</file>