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9" w:lineRule="auto" w:before="106"/>
        <w:ind w:left="6778" w:right="2893" w:firstLine="0"/>
        <w:jc w:val="left"/>
        <w:rPr>
          <w:rFonts w:ascii="Arial"/>
          <w:b/>
          <w:sz w:val="16"/>
        </w:rPr>
      </w:pPr>
      <w:r>
        <w:rPr/>
        <w:pict>
          <v:group style="position:absolute;margin-left:.000008pt;margin-top:-.00002pt;width:612pt;height:792pt;mso-position-horizontal-relative:page;mso-position-vertical-relative:page;z-index:-16465408" coordorigin="0,0" coordsize="12240,15840">
            <v:shape style="position:absolute;left:0;top:0;width:12240;height:15840" type="#_x0000_t75" stroked="false">
              <v:imagedata r:id="rId5" o:title=""/>
            </v:shape>
            <v:shape style="position:absolute;left:2958;top:0;width:6322;height:2248" type="#_x0000_t75" stroked="false">
              <v:imagedata r:id="rId6" o:title=""/>
            </v:shape>
            <v:shape style="position:absolute;left:3502;top:0;width:5235;height:1626" coordorigin="3503,0" coordsize="5235,1626" path="m8737,0l3503,0,3503,1483,3514,1539,3545,1584,3590,1614,3645,1626,8595,1626,8650,1614,8695,1584,8726,1539,8737,1483,8737,0xe" filled="true" fillcolor="#ffffff" stroked="false">
              <v:path arrowok="t"/>
              <v:fill type="solid"/>
            </v:shape>
            <v:shape style="position:absolute;left:3964;top:343;width:551;height:1012" coordorigin="3965,343" coordsize="551,1012" path="m4145,535l4055,595,3965,653,3965,655,3965,655,3965,1355,4145,1239,4145,1235,4145,537,4145,535xm4515,343l4295,493,4295,1355,4515,1205,4515,343xe" filled="true" fillcolor="#228cc0" stroked="false">
              <v:path arrowok="t"/>
              <v:fill type="solid"/>
            </v:shape>
            <v:shape style="position:absolute;left:4651;top:588;width:1599;height:478" type="#_x0000_t75" stroked="false">
              <v:imagedata r:id="rId7" o:title=""/>
            </v:shape>
            <v:line style="position:absolute" from="6545,413" to="6545,1285" stroked="true" strokeweight="1pt" strokecolor="#093e5f">
              <v:stroke dashstyle="solid"/>
            </v:line>
            <v:shape style="position:absolute;left:3532;top:8782;width:199;height:246" type="#_x0000_t75" stroked="false">
              <v:imagedata r:id="rId8" o:title=""/>
            </v:shape>
            <v:shape style="position:absolute;left:3782;top:8782;width:203;height:246" type="#_x0000_t75" stroked="false">
              <v:imagedata r:id="rId9" o:title=""/>
            </v:shape>
            <v:shape style="position:absolute;left:4037;top:8782;width:36;height:246" type="#_x0000_t75" stroked="false">
              <v:imagedata r:id="rId10" o:title=""/>
            </v:shape>
            <v:shape style="position:absolute;left:4146;top:8782;width:262;height:246" type="#_x0000_t75" stroked="false">
              <v:imagedata r:id="rId11" o:title=""/>
            </v:shape>
            <v:shape style="position:absolute;left:4482;top:8782;width:179;height:246" type="#_x0000_t75" stroked="false">
              <v:imagedata r:id="rId12" o:title=""/>
            </v:shape>
            <v:shape style="position:absolute;left:4717;top:8782;width:203;height:246" type="#_x0000_t75" stroked="false">
              <v:imagedata r:id="rId13" o:title=""/>
            </v:shape>
            <v:shape style="position:absolute;left:5047;top:8779;width:224;height:252" type="#_x0000_t75" stroked="false">
              <v:imagedata r:id="rId14" o:title=""/>
            </v:shape>
            <v:shape style="position:absolute;left:5318;top:8782;width:208;height:249" type="#_x0000_t75" stroked="false">
              <v:imagedata r:id="rId15" o:title=""/>
            </v:shape>
            <v:shape style="position:absolute;left:5555;top:8782;width:451;height:246" type="#_x0000_t75" stroked="false">
              <v:imagedata r:id="rId16" o:title=""/>
            </v:shape>
            <v:shape style="position:absolute;left:6044;top:8782;width:203;height:246" type="#_x0000_t75" stroked="false">
              <v:imagedata r:id="rId17" o:title=""/>
            </v:shape>
            <v:shape style="position:absolute;left:6299;top:8782;width:36;height:246" type="#_x0000_t75" stroked="false">
              <v:imagedata r:id="rId18" o:title=""/>
            </v:shape>
            <v:shape style="position:absolute;left:6408;top:8782;width:262;height:246" type="#_x0000_t75" stroked="false">
              <v:imagedata r:id="rId19" o:title=""/>
            </v:shape>
            <v:shape style="position:absolute;left:6744;top:8782;width:179;height:246" type="#_x0000_t75" stroked="false">
              <v:imagedata r:id="rId20" o:title=""/>
            </v:shape>
            <v:shape style="position:absolute;left:6957;top:8779;width:406;height:252" type="#_x0000_t75" stroked="false">
              <v:imagedata r:id="rId21" o:title=""/>
            </v:shape>
            <v:shape style="position:absolute;left:7400;top:8782;width:203;height:246" type="#_x0000_t75" stroked="false">
              <v:imagedata r:id="rId22" o:title=""/>
            </v:shape>
            <v:shape style="position:absolute;left:7655;top:8782;width:179;height:246" type="#_x0000_t75" stroked="false">
              <v:imagedata r:id="rId23" o:title=""/>
            </v:shape>
            <v:shape style="position:absolute;left:7949;top:8778;width:198;height:251" type="#_x0000_t75" stroked="false">
              <v:imagedata r:id="rId24" o:title=""/>
            </v:shape>
            <v:shape style="position:absolute;left:8169;top:8778;width:539;height:255" type="#_x0000_t75" stroked="false">
              <v:imagedata r:id="rId25" o:title=""/>
            </v:shape>
            <w10:wrap type="none"/>
          </v:group>
        </w:pict>
      </w:r>
      <w:r>
        <w:rPr>
          <w:rFonts w:ascii="Arial"/>
          <w:b/>
          <w:w w:val="105"/>
          <w:sz w:val="16"/>
        </w:rPr>
        <w:t>MINISTERIO DE TRABAJO</w:t>
      </w:r>
      <w:r>
        <w:rPr>
          <w:rFonts w:ascii="Arial"/>
          <w:b/>
          <w:spacing w:val="-6"/>
          <w:w w:val="105"/>
          <w:sz w:val="16"/>
        </w:rPr>
        <w:t> </w:t>
      </w:r>
      <w:r>
        <w:rPr>
          <w:rFonts w:ascii="Arial"/>
          <w:b/>
          <w:spacing w:val="-16"/>
          <w:w w:val="105"/>
          <w:sz w:val="16"/>
        </w:rPr>
        <w:t>Y</w:t>
      </w:r>
    </w:p>
    <w:p>
      <w:pPr>
        <w:spacing w:before="1"/>
        <w:ind w:left="6778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PREVISION SOCIAL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Title"/>
        <w:spacing w:line="216" w:lineRule="auto"/>
      </w:pPr>
      <w:r>
        <w:rPr>
          <w:color w:val="FFFFFF"/>
          <w:w w:val="110"/>
        </w:rPr>
        <w:t>RENDICIÓN </w:t>
      </w:r>
      <w:r>
        <w:rPr>
          <w:color w:val="FFFFFF"/>
          <w:w w:val="105"/>
        </w:rPr>
        <w:t>DE</w:t>
      </w:r>
      <w:r>
        <w:rPr>
          <w:color w:val="FFFFFF"/>
          <w:spacing w:val="58"/>
          <w:w w:val="105"/>
        </w:rPr>
        <w:t> </w:t>
      </w:r>
      <w:r>
        <w:rPr>
          <w:color w:val="FFFFFF"/>
          <w:spacing w:val="-9"/>
          <w:w w:val="105"/>
        </w:rPr>
        <w:t>CUENTAS</w:t>
      </w:r>
    </w:p>
    <w:p>
      <w:pPr>
        <w:spacing w:after="0" w:line="216" w:lineRule="auto"/>
        <w:sectPr>
          <w:type w:val="continuous"/>
          <w:pgSz w:w="12240" w:h="15840"/>
          <w:pgMar w:top="460" w:bottom="280" w:left="0" w:right="132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2240" w:h="15840"/>
          <w:pgMar w:top="1500" w:bottom="280" w:left="0" w:right="1320"/>
        </w:sectPr>
      </w:pP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pStyle w:val="Heading1"/>
      </w:pPr>
      <w:r>
        <w:rPr>
          <w:color w:val="003352"/>
          <w:w w:val="110"/>
        </w:rPr>
        <w:t>INTRODUCCIÓN</w:t>
      </w:r>
    </w:p>
    <w:p>
      <w:pPr>
        <w:pStyle w:val="BodyText"/>
        <w:spacing w:line="276" w:lineRule="auto" w:before="192"/>
        <w:ind w:left="1886" w:right="117"/>
        <w:jc w:val="both"/>
      </w:pPr>
      <w:r>
        <w:rPr/>
        <w:t>El Plan Nacional de Desarrollo K’atun 2032 plantea una visión en la que se garantiza un equilibrio entre el crecimiento económico y la reducción de brechas y desigualdades sociales de manera sostenible. Para alcanzar ese objetivo, el Plan Nacional de</w:t>
      </w:r>
      <w:r>
        <w:rPr>
          <w:spacing w:val="-34"/>
        </w:rPr>
        <w:t> </w:t>
      </w:r>
      <w:r>
        <w:rPr/>
        <w:t>Desarrollo K’atun</w:t>
      </w:r>
      <w:r>
        <w:rPr>
          <w:spacing w:val="-9"/>
        </w:rPr>
        <w:t> </w:t>
      </w:r>
      <w:r>
        <w:rPr/>
        <w:t>2032</w:t>
      </w:r>
      <w:r>
        <w:rPr>
          <w:spacing w:val="-9"/>
        </w:rPr>
        <w:t> </w:t>
      </w:r>
      <w:r>
        <w:rPr/>
        <w:t>reconoce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necesidad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construir</w:t>
      </w:r>
      <w:r>
        <w:rPr>
          <w:spacing w:val="-8"/>
        </w:rPr>
        <w:t> </w:t>
      </w:r>
      <w:r>
        <w:rPr/>
        <w:t>medios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vida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provean</w:t>
      </w:r>
      <w:r>
        <w:rPr>
          <w:spacing w:val="-9"/>
        </w:rPr>
        <w:t> </w:t>
      </w:r>
      <w:r>
        <w:rPr/>
        <w:t>condiciones, habilidades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/>
        <w:t>recursos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fortalecer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tejido</w:t>
      </w:r>
      <w:r>
        <w:rPr>
          <w:spacing w:val="-22"/>
        </w:rPr>
        <w:t> </w:t>
      </w:r>
      <w:r>
        <w:rPr/>
        <w:t>social.</w:t>
      </w:r>
      <w:r>
        <w:rPr>
          <w:spacing w:val="27"/>
        </w:rPr>
        <w:t> </w:t>
      </w:r>
      <w:r>
        <w:rPr/>
        <w:t>Es</w:t>
      </w:r>
      <w:r>
        <w:rPr>
          <w:spacing w:val="-22"/>
        </w:rPr>
        <w:t> </w:t>
      </w:r>
      <w:r>
        <w:rPr/>
        <w:t>indiscutible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preponderancia</w:t>
      </w:r>
      <w:r>
        <w:rPr>
          <w:spacing w:val="-22"/>
        </w:rPr>
        <w:t> </w:t>
      </w:r>
      <w:r>
        <w:rPr/>
        <w:t>del trabajo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mecanismo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acceder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esos</w:t>
      </w:r>
      <w:r>
        <w:rPr>
          <w:spacing w:val="-10"/>
        </w:rPr>
        <w:t> </w:t>
      </w:r>
      <w:r>
        <w:rPr/>
        <w:t>medios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vida</w:t>
      </w:r>
      <w:r>
        <w:rPr>
          <w:spacing w:val="-10"/>
        </w:rPr>
        <w:t> </w:t>
      </w:r>
      <w:r>
        <w:rPr/>
        <w:t>sin</w:t>
      </w:r>
      <w:r>
        <w:rPr>
          <w:spacing w:val="-9"/>
        </w:rPr>
        <w:t> </w:t>
      </w:r>
      <w:r>
        <w:rPr/>
        <w:t>embargo,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alcanzar efectivamente</w:t>
      </w:r>
      <w:r>
        <w:rPr>
          <w:spacing w:val="-13"/>
        </w:rPr>
        <w:t> </w:t>
      </w:r>
      <w:r>
        <w:rPr/>
        <w:t>ese</w:t>
      </w:r>
      <w:r>
        <w:rPr>
          <w:spacing w:val="-12"/>
        </w:rPr>
        <w:t> </w:t>
      </w:r>
      <w:r>
        <w:rPr/>
        <w:t>objetivo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empleo</w:t>
      </w:r>
      <w:r>
        <w:rPr>
          <w:spacing w:val="-12"/>
        </w:rPr>
        <w:t> </w:t>
      </w:r>
      <w:r>
        <w:rPr/>
        <w:t>debe</w:t>
      </w:r>
      <w:r>
        <w:rPr>
          <w:spacing w:val="-12"/>
        </w:rPr>
        <w:t> </w:t>
      </w:r>
      <w:r>
        <w:rPr/>
        <w:t>desarrollarse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condición</w:t>
      </w:r>
      <w:r>
        <w:rPr>
          <w:spacing w:val="-12"/>
        </w:rPr>
        <w:t> </w:t>
      </w:r>
      <w:r>
        <w:rPr/>
        <w:t>digna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formal.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76" w:lineRule="auto"/>
        <w:ind w:left="1886" w:right="117"/>
        <w:jc w:val="both"/>
      </w:pPr>
      <w:r>
        <w:rPr/>
        <w:t>Es el Ministerio de Trabajo y Previsión Social de Guatemala, quien por mandato constitucional,</w:t>
      </w:r>
      <w:r>
        <w:rPr>
          <w:spacing w:val="-27"/>
        </w:rPr>
        <w:t> </w:t>
      </w:r>
      <w:r>
        <w:rPr/>
        <w:t>le</w:t>
      </w:r>
      <w:r>
        <w:rPr>
          <w:spacing w:val="-27"/>
        </w:rPr>
        <w:t> </w:t>
      </w:r>
      <w:r>
        <w:rPr/>
        <w:t>corresponde</w:t>
      </w:r>
      <w:r>
        <w:rPr>
          <w:spacing w:val="-27"/>
        </w:rPr>
        <w:t> </w:t>
      </w:r>
      <w:r>
        <w:rPr/>
        <w:t>hacer</w:t>
      </w:r>
      <w:r>
        <w:rPr>
          <w:spacing w:val="-26"/>
        </w:rPr>
        <w:t> </w:t>
      </w:r>
      <w:r>
        <w:rPr/>
        <w:t>cumplir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régimen</w:t>
      </w:r>
      <w:r>
        <w:rPr>
          <w:spacing w:val="-27"/>
        </w:rPr>
        <w:t> </w:t>
      </w:r>
      <w:r>
        <w:rPr/>
        <w:t>jurídico</w:t>
      </w:r>
      <w:r>
        <w:rPr>
          <w:spacing w:val="-26"/>
        </w:rPr>
        <w:t> </w:t>
      </w:r>
      <w:r>
        <w:rPr/>
        <w:t>laboral;</w:t>
      </w:r>
      <w:r>
        <w:rPr>
          <w:spacing w:val="-27"/>
        </w:rPr>
        <w:t> </w:t>
      </w:r>
      <w:r>
        <w:rPr/>
        <w:t>formular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política laboral,</w:t>
      </w:r>
      <w:r>
        <w:rPr>
          <w:spacing w:val="-25"/>
        </w:rPr>
        <w:t> </w:t>
      </w:r>
      <w:r>
        <w:rPr/>
        <w:t>salarial,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previsión</w:t>
      </w:r>
      <w:r>
        <w:rPr>
          <w:spacing w:val="-24"/>
        </w:rPr>
        <w:t> </w:t>
      </w:r>
      <w:r>
        <w:rPr/>
        <w:t>social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salud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seguridad</w:t>
      </w:r>
      <w:r>
        <w:rPr>
          <w:spacing w:val="-24"/>
        </w:rPr>
        <w:t> </w:t>
      </w:r>
      <w:r>
        <w:rPr/>
        <w:t>ocupacional;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diseñar</w:t>
      </w:r>
      <w:r>
        <w:rPr>
          <w:spacing w:val="-25"/>
        </w:rPr>
        <w:t> </w:t>
      </w:r>
      <w:r>
        <w:rPr/>
        <w:t>la</w:t>
      </w:r>
      <w:r>
        <w:rPr>
          <w:spacing w:val="-24"/>
        </w:rPr>
        <w:t> </w:t>
      </w:r>
      <w:r>
        <w:rPr/>
        <w:t>política correspondiente a la capacitación técnica y profesional de los trabajadores. Para cumplir con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/>
        <w:t>mandato</w:t>
      </w:r>
      <w:r>
        <w:rPr>
          <w:spacing w:val="-8"/>
        </w:rPr>
        <w:t> </w:t>
      </w:r>
      <w:r>
        <w:rPr/>
        <w:t>ha</w:t>
      </w:r>
      <w:r>
        <w:rPr>
          <w:spacing w:val="-8"/>
        </w:rPr>
        <w:t> </w:t>
      </w:r>
      <w:r>
        <w:rPr/>
        <w:t>establecido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estrategia</w:t>
      </w:r>
      <w:r>
        <w:rPr>
          <w:spacing w:val="-8"/>
        </w:rPr>
        <w:t> </w:t>
      </w:r>
      <w:r>
        <w:rPr/>
        <w:t>central,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impulso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Política</w:t>
      </w:r>
      <w:r>
        <w:rPr>
          <w:spacing w:val="-8"/>
        </w:rPr>
        <w:t> </w:t>
      </w:r>
      <w:r>
        <w:rPr/>
        <w:t>Nacional de Empleo Digno </w:t>
      </w:r>
      <w:r>
        <w:rPr>
          <w:spacing w:val="-3"/>
        </w:rPr>
        <w:t>2017-2032 </w:t>
      </w:r>
      <w:r>
        <w:rPr/>
        <w:t>para lo cual coordina esfuerzos interinstitucionales que permitan articular acciones para mejorar la cantidad y calidad de los empleos, así como para fortalecer el capital humano en el país considerando la naturaleza</w:t>
      </w:r>
      <w:r>
        <w:rPr>
          <w:spacing w:val="-38"/>
        </w:rPr>
        <w:t> </w:t>
      </w:r>
      <w:r>
        <w:rPr/>
        <w:t>multidimensional que</w:t>
      </w:r>
      <w:r>
        <w:rPr>
          <w:spacing w:val="-13"/>
        </w:rPr>
        <w:t> </w:t>
      </w:r>
      <w:r>
        <w:rPr/>
        <w:t>implica</w:t>
      </w:r>
      <w:r>
        <w:rPr>
          <w:spacing w:val="-13"/>
        </w:rPr>
        <w:t> </w:t>
      </w:r>
      <w:r>
        <w:rPr/>
        <w:t>reducir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déficit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empleo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elevados</w:t>
      </w:r>
      <w:r>
        <w:rPr>
          <w:spacing w:val="-13"/>
        </w:rPr>
        <w:t> </w:t>
      </w:r>
      <w:r>
        <w:rPr/>
        <w:t>índices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informalidad.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6" w:lineRule="auto"/>
        <w:ind w:left="1886" w:right="117"/>
        <w:jc w:val="both"/>
      </w:pPr>
      <w:r>
        <w:rPr/>
        <w:t>En</w:t>
      </w:r>
      <w:r>
        <w:rPr>
          <w:spacing w:val="-5"/>
        </w:rPr>
        <w:t> </w:t>
      </w:r>
      <w:r>
        <w:rPr/>
        <w:t>ese</w:t>
      </w:r>
      <w:r>
        <w:rPr>
          <w:spacing w:val="-5"/>
        </w:rPr>
        <w:t> </w:t>
      </w:r>
      <w:r>
        <w:rPr/>
        <w:t>sentido,</w:t>
      </w:r>
      <w:r>
        <w:rPr>
          <w:spacing w:val="-5"/>
        </w:rPr>
        <w:t> </w:t>
      </w:r>
      <w:r>
        <w:rPr/>
        <w:t>todas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acciones</w:t>
      </w:r>
      <w:r>
        <w:rPr>
          <w:spacing w:val="-5"/>
        </w:rPr>
        <w:t> </w:t>
      </w:r>
      <w:r>
        <w:rPr/>
        <w:t>estratégicas</w:t>
      </w:r>
      <w:r>
        <w:rPr>
          <w:spacing w:val="-5"/>
        </w:rPr>
        <w:t> </w:t>
      </w:r>
      <w:r>
        <w:rPr/>
        <w:t>desarrolladas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Ministerio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Trabajo y Previsión Social, establecidas en su estructura programática, responden directamente a los cuatro ejes que contempla la Política Nacional de Empleo Digno, 1) generación   de empleo; 2) Desarrollo del capital humano; 3) Entorno propicio para el desarrollo de empresas;</w:t>
      </w:r>
      <w:r>
        <w:rPr>
          <w:spacing w:val="-34"/>
        </w:rPr>
        <w:t> </w:t>
      </w:r>
      <w:r>
        <w:rPr/>
        <w:t>4)</w:t>
      </w:r>
      <w:r>
        <w:rPr>
          <w:spacing w:val="-33"/>
        </w:rPr>
        <w:t> </w:t>
      </w:r>
      <w:r>
        <w:rPr/>
        <w:t>Tránsito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formalidad.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su</w:t>
      </w:r>
      <w:r>
        <w:rPr>
          <w:spacing w:val="-33"/>
        </w:rPr>
        <w:t> </w:t>
      </w:r>
      <w:r>
        <w:rPr/>
        <w:t>vez,</w:t>
      </w:r>
      <w:r>
        <w:rPr>
          <w:spacing w:val="-33"/>
        </w:rPr>
        <w:t> </w:t>
      </w:r>
      <w:r>
        <w:rPr/>
        <w:t>estas</w:t>
      </w:r>
      <w:r>
        <w:rPr>
          <w:spacing w:val="-33"/>
        </w:rPr>
        <w:t> </w:t>
      </w:r>
      <w:r>
        <w:rPr/>
        <w:t>acciones</w:t>
      </w:r>
      <w:r>
        <w:rPr>
          <w:spacing w:val="-33"/>
        </w:rPr>
        <w:t> </w:t>
      </w:r>
      <w:r>
        <w:rPr/>
        <w:t>contribuyen</w:t>
      </w:r>
      <w:r>
        <w:rPr>
          <w:spacing w:val="-33"/>
        </w:rPr>
        <w:t> </w:t>
      </w:r>
      <w:r>
        <w:rPr/>
        <w:t>al</w:t>
      </w:r>
      <w:r>
        <w:rPr>
          <w:spacing w:val="-33"/>
        </w:rPr>
        <w:t> </w:t>
      </w:r>
      <w:r>
        <w:rPr/>
        <w:t>cumplimiento de dos metas estratégicas de la Política General de Gobierno 2020-2024. El siguiente cuadro</w:t>
      </w:r>
      <w:r>
        <w:rPr>
          <w:spacing w:val="-8"/>
        </w:rPr>
        <w:t> </w:t>
      </w:r>
      <w:r>
        <w:rPr/>
        <w:t>contempla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relación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acciones</w:t>
      </w:r>
      <w:r>
        <w:rPr>
          <w:spacing w:val="-8"/>
        </w:rPr>
        <w:t> </w:t>
      </w:r>
      <w:r>
        <w:rPr/>
        <w:t>estratégicas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ejecuta</w:t>
      </w:r>
      <w:r>
        <w:rPr>
          <w:spacing w:val="-7"/>
        </w:rPr>
        <w:t> </w:t>
      </w:r>
      <w:r>
        <w:rPr/>
        <w:t>este</w:t>
      </w:r>
      <w:r>
        <w:rPr>
          <w:spacing w:val="-8"/>
        </w:rPr>
        <w:t> </w:t>
      </w:r>
      <w:r>
        <w:rPr/>
        <w:t>ministerio</w:t>
      </w:r>
      <w:r>
        <w:rPr>
          <w:spacing w:val="-8"/>
        </w:rPr>
        <w:t> </w:t>
      </w:r>
      <w:r>
        <w:rPr>
          <w:spacing w:val="-5"/>
        </w:rPr>
        <w:t>con </w:t>
      </w:r>
      <w:r>
        <w:rPr/>
        <w:t>las políticas en</w:t>
      </w:r>
      <w:r>
        <w:rPr>
          <w:spacing w:val="-54"/>
        </w:rPr>
        <w:t> </w:t>
      </w:r>
      <w:r>
        <w:rPr/>
        <w:t>mención.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6" w:lineRule="auto"/>
        <w:ind w:left="1886" w:right="117"/>
        <w:jc w:val="both"/>
      </w:pPr>
      <w:r>
        <w:rPr>
          <w:w w:val="105"/>
        </w:rPr>
        <w:t>Otro pilar del trabajo decente descansa en la capacidad del Ministerio de velar por</w:t>
      </w:r>
      <w:r>
        <w:rPr>
          <w:spacing w:val="-47"/>
          <w:w w:val="105"/>
        </w:rPr>
        <w:t> </w:t>
      </w:r>
      <w:r>
        <w:rPr>
          <w:spacing w:val="-6"/>
          <w:w w:val="105"/>
        </w:rPr>
        <w:t>el </w:t>
      </w:r>
      <w:r>
        <w:rPr>
          <w:w w:val="105"/>
        </w:rPr>
        <w:t>cumplimiento</w:t>
      </w:r>
      <w:r>
        <w:rPr>
          <w:spacing w:val="-49"/>
          <w:w w:val="105"/>
        </w:rPr>
        <w:t> </w:t>
      </w:r>
      <w:r>
        <w:rPr>
          <w:w w:val="105"/>
        </w:rPr>
        <w:t>de</w:t>
      </w:r>
      <w:r>
        <w:rPr>
          <w:spacing w:val="-48"/>
          <w:w w:val="105"/>
        </w:rPr>
        <w:t> </w:t>
      </w:r>
      <w:r>
        <w:rPr>
          <w:w w:val="105"/>
        </w:rPr>
        <w:t>la</w:t>
      </w:r>
      <w:r>
        <w:rPr>
          <w:spacing w:val="-48"/>
          <w:w w:val="105"/>
        </w:rPr>
        <w:t> </w:t>
      </w:r>
      <w:r>
        <w:rPr>
          <w:w w:val="105"/>
        </w:rPr>
        <w:t>legislación</w:t>
      </w:r>
      <w:r>
        <w:rPr>
          <w:spacing w:val="-49"/>
          <w:w w:val="105"/>
        </w:rPr>
        <w:t> </w:t>
      </w:r>
      <w:r>
        <w:rPr>
          <w:w w:val="105"/>
        </w:rPr>
        <w:t>laboral.</w:t>
      </w:r>
      <w:r>
        <w:rPr>
          <w:spacing w:val="29"/>
          <w:w w:val="105"/>
        </w:rPr>
        <w:t> </w:t>
      </w:r>
      <w:r>
        <w:rPr>
          <w:w w:val="105"/>
        </w:rPr>
        <w:t>Esta</w:t>
      </w:r>
      <w:r>
        <w:rPr>
          <w:spacing w:val="-48"/>
          <w:w w:val="105"/>
        </w:rPr>
        <w:t> </w:t>
      </w:r>
      <w:r>
        <w:rPr>
          <w:w w:val="105"/>
        </w:rPr>
        <w:t>función</w:t>
      </w:r>
      <w:r>
        <w:rPr>
          <w:spacing w:val="-48"/>
          <w:w w:val="105"/>
        </w:rPr>
        <w:t> </w:t>
      </w:r>
      <w:r>
        <w:rPr>
          <w:w w:val="105"/>
        </w:rPr>
        <w:t>está</w:t>
      </w:r>
      <w:r>
        <w:rPr>
          <w:spacing w:val="-49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>
          <w:w w:val="105"/>
        </w:rPr>
        <w:t>cargo</w:t>
      </w:r>
      <w:r>
        <w:rPr>
          <w:spacing w:val="-48"/>
          <w:w w:val="105"/>
        </w:rPr>
        <w:t> </w:t>
      </w:r>
      <w:r>
        <w:rPr>
          <w:w w:val="105"/>
        </w:rPr>
        <w:t>de</w:t>
      </w:r>
      <w:r>
        <w:rPr>
          <w:spacing w:val="-49"/>
          <w:w w:val="105"/>
        </w:rPr>
        <w:t> </w:t>
      </w:r>
      <w:r>
        <w:rPr>
          <w:w w:val="105"/>
        </w:rPr>
        <w:t>la</w:t>
      </w:r>
      <w:r>
        <w:rPr>
          <w:spacing w:val="-48"/>
          <w:w w:val="105"/>
        </w:rPr>
        <w:t> </w:t>
      </w:r>
      <w:r>
        <w:rPr>
          <w:w w:val="105"/>
        </w:rPr>
        <w:t>Inspección</w:t>
      </w:r>
      <w:r>
        <w:rPr>
          <w:spacing w:val="-48"/>
          <w:w w:val="105"/>
        </w:rPr>
        <w:t> </w:t>
      </w:r>
      <w:r>
        <w:rPr>
          <w:w w:val="105"/>
        </w:rPr>
        <w:t>General de</w:t>
      </w:r>
      <w:r>
        <w:rPr>
          <w:spacing w:val="-48"/>
          <w:w w:val="105"/>
        </w:rPr>
        <w:t> </w:t>
      </w:r>
      <w:r>
        <w:rPr>
          <w:w w:val="105"/>
        </w:rPr>
        <w:t>Trabajo,</w:t>
      </w:r>
      <w:r>
        <w:rPr>
          <w:spacing w:val="-48"/>
          <w:w w:val="105"/>
        </w:rPr>
        <w:t> </w:t>
      </w:r>
      <w:r>
        <w:rPr>
          <w:w w:val="105"/>
        </w:rPr>
        <w:t>que</w:t>
      </w:r>
      <w:r>
        <w:rPr>
          <w:spacing w:val="-48"/>
          <w:w w:val="105"/>
        </w:rPr>
        <w:t> </w:t>
      </w:r>
      <w:r>
        <w:rPr>
          <w:w w:val="105"/>
        </w:rPr>
        <w:t>será</w:t>
      </w:r>
      <w:r>
        <w:rPr>
          <w:spacing w:val="-48"/>
          <w:w w:val="105"/>
        </w:rPr>
        <w:t> </w:t>
      </w:r>
      <w:r>
        <w:rPr>
          <w:w w:val="105"/>
        </w:rPr>
        <w:t>fortalecida</w:t>
      </w:r>
      <w:r>
        <w:rPr>
          <w:spacing w:val="-47"/>
          <w:w w:val="105"/>
        </w:rPr>
        <w:t> </w:t>
      </w:r>
      <w:r>
        <w:rPr>
          <w:w w:val="105"/>
        </w:rPr>
        <w:t>mediante</w:t>
      </w:r>
      <w:r>
        <w:rPr>
          <w:spacing w:val="-48"/>
          <w:w w:val="105"/>
        </w:rPr>
        <w:t> </w:t>
      </w:r>
      <w:r>
        <w:rPr>
          <w:w w:val="105"/>
        </w:rPr>
        <w:t>la</w:t>
      </w:r>
      <w:r>
        <w:rPr>
          <w:spacing w:val="-48"/>
          <w:w w:val="105"/>
        </w:rPr>
        <w:t> </w:t>
      </w:r>
      <w:r>
        <w:rPr>
          <w:w w:val="105"/>
        </w:rPr>
        <w:t>puesta</w:t>
      </w:r>
      <w:r>
        <w:rPr>
          <w:spacing w:val="-48"/>
          <w:w w:val="105"/>
        </w:rPr>
        <w:t> </w:t>
      </w:r>
      <w:r>
        <w:rPr>
          <w:w w:val="105"/>
        </w:rPr>
        <w:t>en</w:t>
      </w:r>
      <w:r>
        <w:rPr>
          <w:spacing w:val="-48"/>
          <w:w w:val="105"/>
        </w:rPr>
        <w:t> </w:t>
      </w:r>
      <w:r>
        <w:rPr>
          <w:w w:val="105"/>
        </w:rPr>
        <w:t>marcha</w:t>
      </w:r>
      <w:r>
        <w:rPr>
          <w:spacing w:val="-47"/>
          <w:w w:val="105"/>
        </w:rPr>
        <w:t> </w:t>
      </w:r>
      <w:r>
        <w:rPr>
          <w:w w:val="105"/>
        </w:rPr>
        <w:t>de</w:t>
      </w:r>
      <w:r>
        <w:rPr>
          <w:spacing w:val="-48"/>
          <w:w w:val="105"/>
        </w:rPr>
        <w:t> </w:t>
      </w:r>
      <w:r>
        <w:rPr>
          <w:w w:val="105"/>
        </w:rPr>
        <w:t>un</w:t>
      </w:r>
      <w:r>
        <w:rPr>
          <w:spacing w:val="-48"/>
          <w:w w:val="105"/>
        </w:rPr>
        <w:t> </w:t>
      </w:r>
      <w:r>
        <w:rPr>
          <w:w w:val="105"/>
        </w:rPr>
        <w:t>plan</w:t>
      </w:r>
      <w:r>
        <w:rPr>
          <w:spacing w:val="-48"/>
          <w:w w:val="105"/>
        </w:rPr>
        <w:t> </w:t>
      </w:r>
      <w:r>
        <w:rPr>
          <w:w w:val="105"/>
        </w:rPr>
        <w:t>para</w:t>
      </w:r>
      <w:r>
        <w:rPr>
          <w:spacing w:val="-47"/>
          <w:w w:val="105"/>
        </w:rPr>
        <w:t> </w:t>
      </w:r>
      <w:r>
        <w:rPr>
          <w:w w:val="105"/>
        </w:rPr>
        <w:t>mejorar</w:t>
      </w:r>
      <w:r>
        <w:rPr>
          <w:spacing w:val="-48"/>
          <w:w w:val="105"/>
        </w:rPr>
        <w:t> </w:t>
      </w:r>
      <w:r>
        <w:rPr>
          <w:w w:val="105"/>
        </w:rPr>
        <w:t>su gestión</w:t>
      </w:r>
      <w:r>
        <w:rPr>
          <w:spacing w:val="-50"/>
          <w:w w:val="105"/>
        </w:rPr>
        <w:t> </w:t>
      </w:r>
      <w:r>
        <w:rPr>
          <w:w w:val="105"/>
        </w:rPr>
        <w:t>que</w:t>
      </w:r>
      <w:r>
        <w:rPr>
          <w:spacing w:val="-49"/>
          <w:w w:val="105"/>
        </w:rPr>
        <w:t> </w:t>
      </w:r>
      <w:r>
        <w:rPr>
          <w:w w:val="105"/>
        </w:rPr>
        <w:t>contempla</w:t>
      </w:r>
      <w:r>
        <w:rPr>
          <w:spacing w:val="-49"/>
          <w:w w:val="105"/>
        </w:rPr>
        <w:t> </w:t>
      </w:r>
      <w:r>
        <w:rPr>
          <w:w w:val="105"/>
        </w:rPr>
        <w:t>principalmente</w:t>
      </w:r>
      <w:r>
        <w:rPr>
          <w:spacing w:val="-50"/>
          <w:w w:val="105"/>
        </w:rPr>
        <w:t> </w:t>
      </w:r>
      <w:r>
        <w:rPr>
          <w:w w:val="105"/>
        </w:rPr>
        <w:t>la</w:t>
      </w:r>
      <w:r>
        <w:rPr>
          <w:spacing w:val="-49"/>
          <w:w w:val="105"/>
        </w:rPr>
        <w:t> </w:t>
      </w:r>
      <w:r>
        <w:rPr>
          <w:w w:val="105"/>
        </w:rPr>
        <w:t>evaluación</w:t>
      </w:r>
      <w:r>
        <w:rPr>
          <w:spacing w:val="-49"/>
          <w:w w:val="105"/>
        </w:rPr>
        <w:t> </w:t>
      </w:r>
      <w:r>
        <w:rPr>
          <w:w w:val="105"/>
        </w:rPr>
        <w:t>del</w:t>
      </w:r>
      <w:r>
        <w:rPr>
          <w:spacing w:val="-49"/>
          <w:w w:val="105"/>
        </w:rPr>
        <w:t> </w:t>
      </w:r>
      <w:r>
        <w:rPr>
          <w:w w:val="105"/>
        </w:rPr>
        <w:t>recurso</w:t>
      </w:r>
      <w:r>
        <w:rPr>
          <w:spacing w:val="-50"/>
          <w:w w:val="105"/>
        </w:rPr>
        <w:t> </w:t>
      </w:r>
      <w:r>
        <w:rPr>
          <w:w w:val="105"/>
        </w:rPr>
        <w:t>humano</w:t>
      </w:r>
      <w:r>
        <w:rPr>
          <w:spacing w:val="-49"/>
          <w:w w:val="105"/>
        </w:rPr>
        <w:t> </w:t>
      </w:r>
      <w:r>
        <w:rPr>
          <w:w w:val="105"/>
        </w:rPr>
        <w:t>a</w:t>
      </w:r>
      <w:r>
        <w:rPr>
          <w:spacing w:val="-49"/>
          <w:w w:val="105"/>
        </w:rPr>
        <w:t> </w:t>
      </w:r>
      <w:r>
        <w:rPr>
          <w:w w:val="105"/>
        </w:rPr>
        <w:t>nivel</w:t>
      </w:r>
      <w:r>
        <w:rPr>
          <w:spacing w:val="-49"/>
          <w:w w:val="105"/>
        </w:rPr>
        <w:t> </w:t>
      </w:r>
      <w:r>
        <w:rPr>
          <w:w w:val="105"/>
        </w:rPr>
        <w:t>nacional, el</w:t>
      </w:r>
      <w:r>
        <w:rPr>
          <w:spacing w:val="-29"/>
          <w:w w:val="105"/>
        </w:rPr>
        <w:t> </w:t>
      </w:r>
      <w:r>
        <w:rPr>
          <w:w w:val="105"/>
        </w:rPr>
        <w:t>fortalecimiento</w:t>
      </w:r>
      <w:r>
        <w:rPr>
          <w:spacing w:val="-28"/>
          <w:w w:val="105"/>
        </w:rPr>
        <w:t> </w:t>
      </w:r>
      <w:r>
        <w:rPr>
          <w:w w:val="105"/>
        </w:rPr>
        <w:t>dela</w:t>
      </w:r>
      <w:r>
        <w:rPr>
          <w:spacing w:val="-28"/>
          <w:w w:val="105"/>
        </w:rPr>
        <w:t> </w:t>
      </w:r>
      <w:r>
        <w:rPr>
          <w:w w:val="105"/>
        </w:rPr>
        <w:t>carrera</w:t>
      </w:r>
      <w:r>
        <w:rPr>
          <w:spacing w:val="-28"/>
          <w:w w:val="105"/>
        </w:rPr>
        <w:t> </w:t>
      </w:r>
      <w:r>
        <w:rPr>
          <w:w w:val="105"/>
        </w:rPr>
        <w:t>administrativa</w:t>
      </w:r>
      <w:r>
        <w:rPr>
          <w:spacing w:val="-28"/>
          <w:w w:val="105"/>
        </w:rPr>
        <w:t> </w:t>
      </w:r>
      <w:r>
        <w:rPr>
          <w:w w:val="105"/>
        </w:rPr>
        <w:t>y</w:t>
      </w:r>
      <w:r>
        <w:rPr>
          <w:spacing w:val="-28"/>
          <w:w w:val="105"/>
        </w:rPr>
        <w:t> </w:t>
      </w:r>
      <w:r>
        <w:rPr>
          <w:w w:val="105"/>
        </w:rPr>
        <w:t>la</w:t>
      </w:r>
      <w:r>
        <w:rPr>
          <w:spacing w:val="-28"/>
          <w:w w:val="105"/>
        </w:rPr>
        <w:t> </w:t>
      </w:r>
      <w:r>
        <w:rPr>
          <w:w w:val="105"/>
        </w:rPr>
        <w:t>implementación</w:t>
      </w:r>
      <w:r>
        <w:rPr>
          <w:spacing w:val="-28"/>
          <w:w w:val="105"/>
        </w:rPr>
        <w:t> </w:t>
      </w:r>
      <w:r>
        <w:rPr>
          <w:w w:val="105"/>
        </w:rPr>
        <w:t>de</w:t>
      </w:r>
      <w:r>
        <w:rPr>
          <w:spacing w:val="-28"/>
          <w:w w:val="105"/>
        </w:rPr>
        <w:t> </w:t>
      </w:r>
      <w:r>
        <w:rPr>
          <w:w w:val="105"/>
        </w:rPr>
        <w:t>mecanismos</w:t>
      </w:r>
      <w:r>
        <w:rPr>
          <w:spacing w:val="-28"/>
          <w:w w:val="105"/>
        </w:rPr>
        <w:t> </w:t>
      </w:r>
      <w:r>
        <w:rPr>
          <w:w w:val="105"/>
        </w:rPr>
        <w:t>más efectivos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eficaces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planificación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Plan</w:t>
      </w:r>
      <w:r>
        <w:rPr>
          <w:spacing w:val="-5"/>
          <w:w w:val="105"/>
        </w:rPr>
        <w:t> </w:t>
      </w:r>
      <w:r>
        <w:rPr>
          <w:w w:val="105"/>
        </w:rPr>
        <w:t>Anual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Inspecciones</w:t>
      </w:r>
      <w:r>
        <w:rPr>
          <w:spacing w:val="-5"/>
          <w:w w:val="105"/>
        </w:rPr>
        <w:t> </w:t>
      </w:r>
      <w:r>
        <w:rPr>
          <w:w w:val="105"/>
        </w:rPr>
        <w:t>para</w:t>
      </w:r>
      <w:r>
        <w:rPr>
          <w:spacing w:val="-5"/>
          <w:w w:val="105"/>
        </w:rPr>
        <w:t> </w:t>
      </w:r>
      <w:r>
        <w:rPr>
          <w:w w:val="105"/>
        </w:rPr>
        <w:t>garantizar</w:t>
      </w:r>
      <w:r>
        <w:rPr>
          <w:spacing w:val="-5"/>
          <w:w w:val="105"/>
        </w:rPr>
        <w:t> </w:t>
      </w:r>
      <w:r>
        <w:rPr>
          <w:w w:val="105"/>
        </w:rPr>
        <w:t>y recuperar</w:t>
      </w:r>
      <w:r>
        <w:rPr>
          <w:spacing w:val="-55"/>
          <w:w w:val="105"/>
        </w:rPr>
        <w:t> </w:t>
      </w:r>
      <w:r>
        <w:rPr>
          <w:w w:val="105"/>
        </w:rPr>
        <w:t>derechos</w:t>
      </w:r>
      <w:r>
        <w:rPr>
          <w:spacing w:val="-54"/>
          <w:w w:val="105"/>
        </w:rPr>
        <w:t> </w:t>
      </w:r>
      <w:r>
        <w:rPr>
          <w:w w:val="105"/>
        </w:rPr>
        <w:t>laborales,</w:t>
      </w:r>
      <w:r>
        <w:rPr>
          <w:spacing w:val="-54"/>
          <w:w w:val="105"/>
        </w:rPr>
        <w:t> </w:t>
      </w:r>
      <w:r>
        <w:rPr>
          <w:w w:val="105"/>
        </w:rPr>
        <w:t>así</w:t>
      </w:r>
      <w:r>
        <w:rPr>
          <w:spacing w:val="-54"/>
          <w:w w:val="105"/>
        </w:rPr>
        <w:t> </w:t>
      </w:r>
      <w:r>
        <w:rPr>
          <w:w w:val="105"/>
        </w:rPr>
        <w:t>como</w:t>
      </w:r>
      <w:r>
        <w:rPr>
          <w:spacing w:val="-54"/>
          <w:w w:val="105"/>
        </w:rPr>
        <w:t> </w:t>
      </w:r>
      <w:r>
        <w:rPr>
          <w:w w:val="105"/>
        </w:rPr>
        <w:t>mejorar</w:t>
      </w:r>
      <w:r>
        <w:rPr>
          <w:spacing w:val="-54"/>
          <w:w w:val="105"/>
        </w:rPr>
        <w:t> </w:t>
      </w:r>
      <w:r>
        <w:rPr>
          <w:w w:val="105"/>
        </w:rPr>
        <w:t>la</w:t>
      </w:r>
      <w:r>
        <w:rPr>
          <w:spacing w:val="-54"/>
          <w:w w:val="105"/>
        </w:rPr>
        <w:t> </w:t>
      </w:r>
      <w:r>
        <w:rPr>
          <w:w w:val="105"/>
        </w:rPr>
        <w:t>calidad</w:t>
      </w:r>
      <w:r>
        <w:rPr>
          <w:spacing w:val="-54"/>
          <w:w w:val="105"/>
        </w:rPr>
        <w:t> </w:t>
      </w:r>
      <w:r>
        <w:rPr>
          <w:w w:val="105"/>
        </w:rPr>
        <w:t>del</w:t>
      </w:r>
      <w:r>
        <w:rPr>
          <w:spacing w:val="-54"/>
          <w:w w:val="105"/>
        </w:rPr>
        <w:t> </w:t>
      </w:r>
      <w:r>
        <w:rPr>
          <w:w w:val="105"/>
        </w:rPr>
        <w:t>empleo</w:t>
      </w:r>
      <w:r>
        <w:rPr>
          <w:spacing w:val="-54"/>
          <w:w w:val="105"/>
        </w:rPr>
        <w:t> </w:t>
      </w:r>
      <w:r>
        <w:rPr>
          <w:w w:val="105"/>
        </w:rPr>
        <w:t>de</w:t>
      </w:r>
      <w:r>
        <w:rPr>
          <w:spacing w:val="-54"/>
          <w:w w:val="105"/>
        </w:rPr>
        <w:t> </w:t>
      </w:r>
      <w:r>
        <w:rPr>
          <w:w w:val="105"/>
        </w:rPr>
        <w:t>los</w:t>
      </w:r>
      <w:r>
        <w:rPr>
          <w:spacing w:val="-55"/>
          <w:w w:val="105"/>
        </w:rPr>
        <w:t> </w:t>
      </w:r>
      <w:r>
        <w:rPr>
          <w:w w:val="105"/>
        </w:rPr>
        <w:t>trabajadores.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6" w:lineRule="auto"/>
        <w:ind w:left="1886" w:right="117"/>
        <w:jc w:val="both"/>
      </w:pPr>
      <w:r>
        <w:rPr/>
        <w:t>En cumplimiento del mandato de rendición de cuentas que busca ser una herramienta de fiscalización de la calidad del gasto público y auditoría social y una práctica de transparencia con lo cual se pone a disposición de la ciudadanía información sobre la evolución de las metas y resultados obtenidos a continuación se detallan la ejecución presupuestaria,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avance</w:t>
      </w:r>
      <w:r>
        <w:rPr>
          <w:spacing w:val="-10"/>
        </w:rPr>
        <w:t> </w:t>
      </w:r>
      <w:r>
        <w:rPr>
          <w:spacing w:val="2"/>
        </w:rPr>
        <w:t>físico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financiero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principales</w:t>
      </w:r>
      <w:r>
        <w:rPr>
          <w:spacing w:val="-10"/>
        </w:rPr>
        <w:t> </w:t>
      </w:r>
      <w:r>
        <w:rPr/>
        <w:t>productos</w:t>
      </w:r>
      <w:r>
        <w:rPr>
          <w:spacing w:val="-9"/>
        </w:rPr>
        <w:t> </w:t>
      </w:r>
      <w:r>
        <w:rPr/>
        <w:t>estratégicos,</w:t>
      </w:r>
      <w:r>
        <w:rPr>
          <w:spacing w:val="-9"/>
        </w:rPr>
        <w:t> </w:t>
      </w:r>
      <w:r>
        <w:rPr/>
        <w:t>así como</w:t>
      </w:r>
      <w:r>
        <w:rPr>
          <w:spacing w:val="-21"/>
        </w:rPr>
        <w:t> </w:t>
      </w:r>
      <w:r>
        <w:rPr/>
        <w:t>los</w:t>
      </w:r>
      <w:r>
        <w:rPr>
          <w:spacing w:val="-20"/>
        </w:rPr>
        <w:t> </w:t>
      </w:r>
      <w:r>
        <w:rPr/>
        <w:t>resultados</w:t>
      </w:r>
      <w:r>
        <w:rPr>
          <w:spacing w:val="-20"/>
        </w:rPr>
        <w:t> </w:t>
      </w:r>
      <w:r>
        <w:rPr/>
        <w:t>alcanzados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marco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/>
        <w:t>Política</w:t>
      </w:r>
      <w:r>
        <w:rPr>
          <w:spacing w:val="-20"/>
        </w:rPr>
        <w:t> </w:t>
      </w:r>
      <w:r>
        <w:rPr/>
        <w:t>General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Gobierno</w:t>
      </w:r>
      <w:r>
        <w:rPr>
          <w:spacing w:val="-20"/>
        </w:rPr>
        <w:t> </w:t>
      </w:r>
      <w:r>
        <w:rPr/>
        <w:t>2020-2024.</w:t>
      </w:r>
    </w:p>
    <w:p>
      <w:pPr>
        <w:spacing w:after="0" w:line="276" w:lineRule="auto"/>
        <w:jc w:val="both"/>
        <w:sectPr>
          <w:headerReference w:type="default" r:id="rId26"/>
          <w:footerReference w:type="default" r:id="rId27"/>
          <w:pgSz w:w="12240" w:h="15840"/>
          <w:pgMar w:header="432" w:footer="1671" w:top="1300" w:bottom="1860" w:left="0" w:right="1320"/>
          <w:pgNumType w:start="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</w:p>
    <w:p>
      <w:pPr>
        <w:pStyle w:val="BodyText"/>
      </w:pPr>
      <w:r>
        <w:rPr/>
        <w:pict>
          <v:group style="width:528pt;height:193.95pt;mso-position-horizontal-relative:char;mso-position-vertical-relative:line" coordorigin="0,0" coordsize="10560,3879">
            <v:shape style="position:absolute;left:0;top:0;width:10560;height:3879" type="#_x0000_t75" stroked="false">
              <v:imagedata r:id="rId30" o:title=""/>
            </v:shape>
            <v:shape style="position:absolute;left:0;top:0;width:10560;height:3879" type="#_x0000_t202" filled="false" stroked="false">
              <v:textbox inset="0,0,0,0">
                <w:txbxContent>
                  <w:p>
                    <w:pPr>
                      <w:spacing w:line="249" w:lineRule="auto" w:before="668"/>
                      <w:ind w:left="1440" w:right="1616" w:firstLine="0"/>
                      <w:jc w:val="left"/>
                      <w:rPr>
                        <w:rFonts w:ascii="Arial" w:hAnsi="Arial"/>
                        <w:b/>
                        <w:sz w:val="10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00"/>
                      </w:rPr>
                      <w:t>MARCO </w:t>
                    </w:r>
                    <w:r>
                      <w:rPr>
                        <w:rFonts w:ascii="Arial" w:hAnsi="Arial"/>
                        <w:b/>
                        <w:color w:val="FFFFFF"/>
                        <w:sz w:val="100"/>
                      </w:rPr>
                      <w:t>ESTRATÉGICO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2117847</wp:posOffset>
            </wp:positionH>
            <wp:positionV relativeFrom="paragraph">
              <wp:posOffset>106969</wp:posOffset>
            </wp:positionV>
            <wp:extent cx="3448811" cy="826769"/>
            <wp:effectExtent l="0" t="0" r="0" b="0"/>
            <wp:wrapTopAndBottom/>
            <wp:docPr id="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811" cy="82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headerReference w:type="even" r:id="rId28"/>
          <w:footerReference w:type="even" r:id="rId29"/>
          <w:pgSz w:w="12240" w:h="15840"/>
          <w:pgMar w:header="0" w:footer="0" w:top="1500" w:bottom="280" w:left="0" w:right="1320"/>
        </w:sectPr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pStyle w:val="Heading2"/>
        <w:spacing w:line="249" w:lineRule="auto" w:before="131"/>
        <w:ind w:left="4412" w:right="313" w:hanging="2343"/>
      </w:pPr>
      <w:r>
        <w:rPr>
          <w:color w:val="095277"/>
          <w:w w:val="105"/>
        </w:rPr>
        <w:t>VINCULACIÓN DEL </w:t>
      </w:r>
      <w:r>
        <w:rPr>
          <w:color w:val="095277"/>
          <w:spacing w:val="-3"/>
          <w:w w:val="105"/>
        </w:rPr>
        <w:t>RESULTADO </w:t>
      </w:r>
      <w:r>
        <w:rPr>
          <w:color w:val="095277"/>
          <w:w w:val="105"/>
        </w:rPr>
        <w:t>ESTRATÉGICO DE DESARROLLO CON LOS INSTRUMENTOS ORIENTADORES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pStyle w:val="BodyText"/>
        <w:spacing w:line="276" w:lineRule="auto"/>
        <w:ind w:left="1800" w:right="117"/>
        <w:jc w:val="both"/>
      </w:pPr>
      <w:r>
        <w:rPr/>
        <w:t>Resultado Estratégico de Desarrollo No. 16: “PARA EL 2024, SE HA INCREMENTADO LA FORMALIDAD</w:t>
      </w:r>
      <w:r>
        <w:rPr>
          <w:spacing w:val="-26"/>
        </w:rPr>
        <w:t> </w:t>
      </w:r>
      <w:r>
        <w:rPr/>
        <w:t>DEL</w:t>
      </w:r>
      <w:r>
        <w:rPr>
          <w:spacing w:val="-25"/>
        </w:rPr>
        <w:t> </w:t>
      </w:r>
      <w:r>
        <w:rPr/>
        <w:t>EMPLEO</w:t>
      </w:r>
      <w:r>
        <w:rPr>
          <w:spacing w:val="-25"/>
        </w:rPr>
        <w:t> </w:t>
      </w:r>
      <w:r>
        <w:rPr/>
        <w:t>EN</w:t>
      </w:r>
      <w:r>
        <w:rPr>
          <w:spacing w:val="-26"/>
        </w:rPr>
        <w:t> </w:t>
      </w:r>
      <w:r>
        <w:rPr/>
        <w:t>2.5</w:t>
      </w:r>
      <w:r>
        <w:rPr>
          <w:spacing w:val="-25"/>
        </w:rPr>
        <w:t> </w:t>
      </w:r>
      <w:r>
        <w:rPr/>
        <w:t>PUNTOS</w:t>
      </w:r>
      <w:r>
        <w:rPr>
          <w:spacing w:val="-25"/>
        </w:rPr>
        <w:t> </w:t>
      </w:r>
      <w:r>
        <w:rPr/>
        <w:t>PORCENTUALES</w:t>
      </w:r>
      <w:r>
        <w:rPr>
          <w:spacing w:val="-26"/>
        </w:rPr>
        <w:t> </w:t>
      </w:r>
      <w:r>
        <w:rPr/>
        <w:t>(de</w:t>
      </w:r>
      <w:r>
        <w:rPr>
          <w:spacing w:val="-25"/>
        </w:rPr>
        <w:t> </w:t>
      </w:r>
      <w:r>
        <w:rPr/>
        <w:t>32.6%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2019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/>
        <w:t>35.1%</w:t>
      </w:r>
      <w:r>
        <w:rPr>
          <w:spacing w:val="-25"/>
        </w:rPr>
        <w:t> </w:t>
      </w:r>
      <w:r>
        <w:rPr/>
        <w:t>en 2024)”</w:t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1068933</wp:posOffset>
            </wp:positionH>
            <wp:positionV relativeFrom="paragraph">
              <wp:posOffset>218502</wp:posOffset>
            </wp:positionV>
            <wp:extent cx="5635186" cy="3390900"/>
            <wp:effectExtent l="0" t="0" r="0" b="0"/>
            <wp:wrapTopAndBottom/>
            <wp:docPr id="1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186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276" w:lineRule="auto"/>
        <w:ind w:left="1800" w:right="117"/>
        <w:jc w:val="both"/>
      </w:pPr>
      <w:r>
        <w:rPr/>
        <w:t>A continuación, se presenta gráficamente la alineación estratégica de las </w:t>
      </w:r>
      <w:r>
        <w:rPr>
          <w:spacing w:val="-3"/>
        </w:rPr>
        <w:t>prioridades    </w:t>
      </w:r>
      <w:r>
        <w:rPr>
          <w:spacing w:val="64"/>
        </w:rPr>
        <w:t> </w:t>
      </w:r>
      <w:r>
        <w:rPr/>
        <w:t>y metas estratégicas de desarrollo y al resultado estratégico de país, dicha alineación contribuye a dar cumplimiento a lo establecido en el mandato y que hacer institucional del</w:t>
      </w:r>
      <w:r>
        <w:rPr>
          <w:spacing w:val="-19"/>
        </w:rPr>
        <w:t> </w:t>
      </w:r>
      <w:r>
        <w:rPr/>
        <w:t>Ministerio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Trabajo</w:t>
      </w:r>
      <w:r>
        <w:rPr>
          <w:spacing w:val="-18"/>
        </w:rPr>
        <w:t> </w:t>
      </w:r>
      <w:r>
        <w:rPr/>
        <w:t>y</w:t>
      </w:r>
      <w:r>
        <w:rPr>
          <w:spacing w:val="-19"/>
        </w:rPr>
        <w:t> </w:t>
      </w:r>
      <w:r>
        <w:rPr/>
        <w:t>Previsión</w:t>
      </w:r>
      <w:r>
        <w:rPr>
          <w:spacing w:val="-18"/>
        </w:rPr>
        <w:t> </w:t>
      </w:r>
      <w:r>
        <w:rPr/>
        <w:t>Social.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914400</wp:posOffset>
            </wp:positionH>
            <wp:positionV relativeFrom="paragraph">
              <wp:posOffset>138304</wp:posOffset>
            </wp:positionV>
            <wp:extent cx="5837936" cy="1347216"/>
            <wp:effectExtent l="0" t="0" r="0" b="0"/>
            <wp:wrapTopAndBottom/>
            <wp:docPr id="1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936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headerReference w:type="default" r:id="rId32"/>
          <w:headerReference w:type="even" r:id="rId33"/>
          <w:footerReference w:type="default" r:id="rId34"/>
          <w:footerReference w:type="even" r:id="rId35"/>
          <w:pgSz w:w="12240" w:h="15840"/>
          <w:pgMar w:header="432" w:footer="1671" w:top="1300" w:bottom="1860" w:left="0" w:right="1320"/>
          <w:pgNumType w:start="3"/>
        </w:sectPr>
      </w:pPr>
    </w:p>
    <w:p>
      <w:pPr>
        <w:pStyle w:val="BodyText"/>
      </w:pPr>
      <w:r>
        <w:rPr/>
        <w:pict>
          <v:group style="position:absolute;margin-left:72pt;margin-top:491.661011pt;width:540pt;height:300.350pt;mso-position-horizontal-relative:page;mso-position-vertical-relative:page;z-index:-16462336" coordorigin="1440,9833" coordsize="10800,6007">
            <v:shape style="position:absolute;left:10039;top:13968;width:2201;height:1872" type="#_x0000_t75" stroked="false">
              <v:imagedata r:id="rId38" o:title=""/>
            </v:shape>
            <v:shape style="position:absolute;left:1440;top:9833;width:9346;height:4567" type="#_x0000_t75" stroked="false">
              <v:imagedata r:id="rId39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2224" from="53.116199pt,755.464783pt" to="485.983199pt,755.464783pt" stroked="true" strokeweight=".75pt" strokecolor="#003a5c">
            <v:stroke dashstyle="solid"/>
            <w10:wrap type="none"/>
          </v:lin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</w:p>
    <w:p>
      <w:pPr>
        <w:spacing w:line="137" w:lineRule="exact" w:before="116"/>
        <w:ind w:left="1454" w:right="0" w:firstLine="0"/>
        <w:jc w:val="left"/>
        <w:rPr>
          <w:rFonts w:ascii="Arial" w:hAnsi="Arial"/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86855168">
            <wp:simplePos x="0" y="0"/>
            <wp:positionH relativeFrom="page">
              <wp:posOffset>1250726</wp:posOffset>
            </wp:positionH>
            <wp:positionV relativeFrom="paragraph">
              <wp:posOffset>-4836104</wp:posOffset>
            </wp:positionV>
            <wp:extent cx="5292872" cy="5050822"/>
            <wp:effectExtent l="0" t="0" r="0" b="0"/>
            <wp:wrapNone/>
            <wp:docPr id="1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872" cy="505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10"/>
          <w:sz w:val="12"/>
        </w:rPr>
        <w:t>Fuente: Elaboración propia MINTRAB</w:t>
      </w:r>
    </w:p>
    <w:p>
      <w:pPr>
        <w:spacing w:line="145" w:lineRule="exact" w:before="0"/>
        <w:ind w:left="1454" w:right="0" w:firstLine="0"/>
        <w:jc w:val="left"/>
        <w:rPr>
          <w:i/>
          <w:sz w:val="12"/>
        </w:rPr>
      </w:pPr>
      <w:r>
        <w:rPr>
          <w:i/>
          <w:w w:val="105"/>
          <w:sz w:val="12"/>
        </w:rPr>
        <w:t>Ilustración 4 Vinculación PGG, PNED y Estructura Programática del MINTRAB</w:t>
      </w:r>
    </w:p>
    <w:p>
      <w:pPr>
        <w:spacing w:after="0" w:line="145" w:lineRule="exact"/>
        <w:jc w:val="left"/>
        <w:rPr>
          <w:sz w:val="12"/>
        </w:rPr>
        <w:sectPr>
          <w:pgSz w:w="12240" w:h="15840"/>
          <w:pgMar w:header="432" w:footer="1021" w:top="1300" w:bottom="1220" w:left="0" w:right="1320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17"/>
        </w:rPr>
      </w:pPr>
    </w:p>
    <w:p>
      <w:pPr>
        <w:pStyle w:val="BodyText"/>
        <w:spacing w:line="276" w:lineRule="auto" w:before="107"/>
        <w:ind w:left="1839" w:right="117"/>
        <w:jc w:val="both"/>
      </w:pPr>
      <w:r>
        <w:rPr/>
        <w:t>En la tabla siguiente se describen los programas presupuestarios institucionales que responden a las metas estratégicas de desarrollo del Ministerio de Trabajo y Previsión Social:</w:t>
      </w: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1167917</wp:posOffset>
            </wp:positionH>
            <wp:positionV relativeFrom="paragraph">
              <wp:posOffset>201029</wp:posOffset>
            </wp:positionV>
            <wp:extent cx="5571656" cy="5694045"/>
            <wp:effectExtent l="0" t="0" r="0" b="0"/>
            <wp:wrapTopAndBottom/>
            <wp:docPr id="1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656" cy="569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2240" w:h="15840"/>
          <w:pgMar w:header="432" w:footer="1671" w:top="1300" w:bottom="1860" w:left="0" w:right="13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</w:p>
    <w:p>
      <w:pPr>
        <w:pStyle w:val="BodyText"/>
      </w:pPr>
      <w:r>
        <w:rPr/>
        <w:pict>
          <v:group style="width:528pt;height:193.95pt;mso-position-horizontal-relative:char;mso-position-vertical-relative:line" coordorigin="0,0" coordsize="10560,3879">
            <v:shape style="position:absolute;left:0;top:0;width:10560;height:3879" type="#_x0000_t75" stroked="false">
              <v:imagedata r:id="rId30" o:title=""/>
            </v:shape>
            <v:shape style="position:absolute;left:0;top:0;width:10560;height:3879" type="#_x0000_t202" filled="false" stroked="false">
              <v:textbox inset="0,0,0,0">
                <w:txbxContent>
                  <w:p>
                    <w:pPr>
                      <w:spacing w:line="249" w:lineRule="auto" w:before="731"/>
                      <w:ind w:left="1440" w:right="1616" w:firstLine="0"/>
                      <w:jc w:val="left"/>
                      <w:rPr>
                        <w:rFonts w:ascii="Arial" w:hAnsi="Arial"/>
                        <w:b/>
                        <w:sz w:val="6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68"/>
                      </w:rPr>
                      <w:t>VICEMINISTERIO DE PREVISIÓN SOCIAL Y EMPLEO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2117847</wp:posOffset>
            </wp:positionH>
            <wp:positionV relativeFrom="paragraph">
              <wp:posOffset>106969</wp:posOffset>
            </wp:positionV>
            <wp:extent cx="3448811" cy="826769"/>
            <wp:effectExtent l="0" t="0" r="0" b="0"/>
            <wp:wrapTopAndBottom/>
            <wp:docPr id="2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811" cy="82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headerReference w:type="even" r:id="rId42"/>
          <w:footerReference w:type="even" r:id="rId43"/>
          <w:pgSz w:w="12240" w:h="15840"/>
          <w:pgMar w:header="0" w:footer="0" w:top="1500" w:bottom="280" w:left="0" w:right="1320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Heading1"/>
        <w:ind w:left="2368"/>
      </w:pPr>
      <w:r>
        <w:rPr>
          <w:color w:val="003352"/>
          <w:w w:val="105"/>
        </w:rPr>
        <w:t>GENERACIÓN DE EMPLEO FORMAL Y DIGNO</w:t>
      </w: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spacing w:after="0"/>
        <w:rPr>
          <w:rFonts w:ascii="Arial"/>
          <w:sz w:val="24"/>
        </w:rPr>
        <w:sectPr>
          <w:headerReference w:type="default" r:id="rId44"/>
          <w:headerReference w:type="even" r:id="rId45"/>
          <w:footerReference w:type="default" r:id="rId46"/>
          <w:footerReference w:type="even" r:id="rId47"/>
          <w:pgSz w:w="12240" w:h="15840"/>
          <w:pgMar w:header="432" w:footer="1196" w:top="1300" w:bottom="1380" w:left="0" w:right="1320"/>
        </w:sectPr>
      </w:pPr>
    </w:p>
    <w:p>
      <w:pPr>
        <w:pStyle w:val="BodyText"/>
        <w:spacing w:before="107"/>
        <w:ind w:left="1440"/>
        <w:jc w:val="both"/>
      </w:pPr>
      <w:r>
        <w:rPr>
          <w:w w:val="105"/>
        </w:rPr>
        <w:t>A través del Servicio Nacional de Empleo</w:t>
      </w:r>
    </w:p>
    <w:p>
      <w:pPr>
        <w:pStyle w:val="BodyText"/>
        <w:spacing w:line="276" w:lineRule="auto" w:before="37"/>
        <w:ind w:left="1440"/>
        <w:jc w:val="both"/>
      </w:pPr>
      <w:r>
        <w:rPr>
          <w:w w:val="105"/>
        </w:rPr>
        <w:t>–SNE-, a cargo de la Dirección General </w:t>
      </w:r>
      <w:r>
        <w:rPr>
          <w:spacing w:val="-8"/>
          <w:w w:val="105"/>
        </w:rPr>
        <w:t>de </w:t>
      </w:r>
      <w:r>
        <w:rPr>
          <w:w w:val="105"/>
        </w:rPr>
        <w:t>Empleo en coordinación con la el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Ministerio </w:t>
      </w:r>
      <w:r>
        <w:rPr>
          <w:w w:val="105"/>
        </w:rPr>
        <w:t>de Trabajo y Previsión Social </w:t>
      </w:r>
      <w:r>
        <w:rPr>
          <w:spacing w:val="-2"/>
          <w:w w:val="105"/>
        </w:rPr>
        <w:t>implementa </w:t>
      </w:r>
      <w:r>
        <w:rPr>
          <w:w w:val="105"/>
        </w:rPr>
        <w:t>acciones estratégicas que respondan a </w:t>
      </w:r>
      <w:r>
        <w:rPr>
          <w:spacing w:val="-5"/>
          <w:w w:val="105"/>
        </w:rPr>
        <w:t>los </w:t>
      </w:r>
      <w:r>
        <w:rPr>
          <w:w w:val="105"/>
        </w:rPr>
        <w:t>ejes</w:t>
      </w:r>
      <w:r>
        <w:rPr>
          <w:spacing w:val="-15"/>
          <w:w w:val="105"/>
        </w:rPr>
        <w:t> </w:t>
      </w:r>
      <w:r>
        <w:rPr>
          <w:w w:val="105"/>
        </w:rPr>
        <w:t>Generación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empleo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4"/>
          <w:w w:val="105"/>
        </w:rPr>
        <w:t> </w:t>
      </w:r>
      <w:r>
        <w:rPr>
          <w:w w:val="105"/>
        </w:rPr>
        <w:t>Desarrollo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del </w:t>
      </w:r>
      <w:r>
        <w:rPr>
          <w:w w:val="105"/>
        </w:rPr>
        <w:t>capital humano, de la Política Nacional </w:t>
      </w:r>
      <w:r>
        <w:rPr>
          <w:spacing w:val="-8"/>
          <w:w w:val="105"/>
        </w:rPr>
        <w:t>de </w:t>
      </w:r>
      <w:r>
        <w:rPr>
          <w:w w:val="105"/>
        </w:rPr>
        <w:t>Empleo</w:t>
      </w:r>
      <w:r>
        <w:rPr>
          <w:spacing w:val="-57"/>
          <w:w w:val="105"/>
        </w:rPr>
        <w:t> </w:t>
      </w:r>
      <w:r>
        <w:rPr>
          <w:w w:val="105"/>
        </w:rPr>
        <w:t>Digno.</w:t>
      </w:r>
      <w:r>
        <w:rPr>
          <w:spacing w:val="-57"/>
          <w:w w:val="105"/>
        </w:rPr>
        <w:t> </w:t>
      </w:r>
      <w:r>
        <w:rPr>
          <w:w w:val="105"/>
        </w:rPr>
        <w:t>Es</w:t>
      </w:r>
      <w:r>
        <w:rPr>
          <w:spacing w:val="-56"/>
          <w:w w:val="105"/>
        </w:rPr>
        <w:t> </w:t>
      </w:r>
      <w:r>
        <w:rPr>
          <w:w w:val="105"/>
        </w:rPr>
        <w:t>uno</w:t>
      </w:r>
      <w:r>
        <w:rPr>
          <w:spacing w:val="-57"/>
          <w:w w:val="105"/>
        </w:rPr>
        <w:t> </w:t>
      </w:r>
      <w:r>
        <w:rPr>
          <w:w w:val="105"/>
        </w:rPr>
        <w:t>de</w:t>
      </w:r>
      <w:r>
        <w:rPr>
          <w:spacing w:val="-56"/>
          <w:w w:val="105"/>
        </w:rPr>
        <w:t> </w:t>
      </w:r>
      <w:r>
        <w:rPr>
          <w:w w:val="105"/>
        </w:rPr>
        <w:t>los</w:t>
      </w:r>
      <w:r>
        <w:rPr>
          <w:spacing w:val="-57"/>
          <w:w w:val="105"/>
        </w:rPr>
        <w:t> </w:t>
      </w:r>
      <w:r>
        <w:rPr>
          <w:w w:val="105"/>
        </w:rPr>
        <w:t>mecanismos</w:t>
      </w:r>
      <w:r>
        <w:rPr>
          <w:spacing w:val="-56"/>
          <w:w w:val="105"/>
        </w:rPr>
        <w:t> </w:t>
      </w:r>
      <w:r>
        <w:rPr>
          <w:spacing w:val="-5"/>
          <w:w w:val="105"/>
        </w:rPr>
        <w:t>más </w:t>
      </w:r>
      <w:r>
        <w:rPr>
          <w:w w:val="105"/>
        </w:rPr>
        <w:t>efectivos</w:t>
      </w:r>
      <w:r>
        <w:rPr>
          <w:spacing w:val="-55"/>
          <w:w w:val="105"/>
        </w:rPr>
        <w:t> </w:t>
      </w:r>
      <w:r>
        <w:rPr>
          <w:w w:val="105"/>
        </w:rPr>
        <w:t>a</w:t>
      </w:r>
      <w:r>
        <w:rPr>
          <w:spacing w:val="-55"/>
          <w:w w:val="105"/>
        </w:rPr>
        <w:t> </w:t>
      </w:r>
      <w:r>
        <w:rPr>
          <w:w w:val="105"/>
        </w:rPr>
        <w:t>nivel</w:t>
      </w:r>
      <w:r>
        <w:rPr>
          <w:spacing w:val="-55"/>
          <w:w w:val="105"/>
        </w:rPr>
        <w:t> </w:t>
      </w:r>
      <w:r>
        <w:rPr>
          <w:w w:val="105"/>
        </w:rPr>
        <w:t>institucional</w:t>
      </w:r>
      <w:r>
        <w:rPr>
          <w:spacing w:val="-55"/>
          <w:w w:val="105"/>
        </w:rPr>
        <w:t> </w:t>
      </w:r>
      <w:r>
        <w:rPr>
          <w:w w:val="105"/>
        </w:rPr>
        <w:t>para</w:t>
      </w:r>
      <w:r>
        <w:rPr>
          <w:spacing w:val="-55"/>
          <w:w w:val="105"/>
        </w:rPr>
        <w:t> </w:t>
      </w:r>
      <w:r>
        <w:rPr>
          <w:w w:val="105"/>
        </w:rPr>
        <w:t>facilitar</w:t>
      </w:r>
      <w:r>
        <w:rPr>
          <w:spacing w:val="-55"/>
          <w:w w:val="105"/>
        </w:rPr>
        <w:t> </w:t>
      </w:r>
      <w:r>
        <w:rPr>
          <w:w w:val="105"/>
        </w:rPr>
        <w:t>a</w:t>
      </w:r>
      <w:r>
        <w:rPr>
          <w:spacing w:val="-55"/>
          <w:w w:val="105"/>
        </w:rPr>
        <w:t> </w:t>
      </w:r>
      <w:r>
        <w:rPr>
          <w:spacing w:val="-7"/>
          <w:w w:val="105"/>
        </w:rPr>
        <w:t>la </w:t>
      </w:r>
      <w:r>
        <w:rPr>
          <w:w w:val="105"/>
        </w:rPr>
        <w:t>población</w:t>
      </w:r>
      <w:r>
        <w:rPr>
          <w:spacing w:val="-25"/>
          <w:w w:val="105"/>
        </w:rPr>
        <w:t> </w:t>
      </w:r>
      <w:r>
        <w:rPr>
          <w:w w:val="105"/>
        </w:rPr>
        <w:t>el</w:t>
      </w:r>
      <w:r>
        <w:rPr>
          <w:spacing w:val="-24"/>
          <w:w w:val="105"/>
        </w:rPr>
        <w:t> </w:t>
      </w:r>
      <w:r>
        <w:rPr>
          <w:w w:val="105"/>
        </w:rPr>
        <w:t>acceso</w:t>
      </w:r>
      <w:r>
        <w:rPr>
          <w:spacing w:val="-25"/>
          <w:w w:val="105"/>
        </w:rPr>
        <w:t> </w:t>
      </w:r>
      <w:r>
        <w:rPr>
          <w:w w:val="105"/>
        </w:rPr>
        <w:t>a</w:t>
      </w:r>
      <w:r>
        <w:rPr>
          <w:spacing w:val="-24"/>
          <w:w w:val="105"/>
        </w:rPr>
        <w:t> </w:t>
      </w:r>
      <w:r>
        <w:rPr>
          <w:w w:val="105"/>
        </w:rPr>
        <w:t>un</w:t>
      </w:r>
      <w:r>
        <w:rPr>
          <w:spacing w:val="-25"/>
          <w:w w:val="105"/>
        </w:rPr>
        <w:t> </w:t>
      </w:r>
      <w:r>
        <w:rPr>
          <w:w w:val="105"/>
        </w:rPr>
        <w:t>empleo</w:t>
      </w:r>
      <w:r>
        <w:rPr>
          <w:spacing w:val="-24"/>
          <w:w w:val="105"/>
        </w:rPr>
        <w:t> </w:t>
      </w:r>
      <w:r>
        <w:rPr>
          <w:w w:val="105"/>
        </w:rPr>
        <w:t>y</w:t>
      </w:r>
      <w:r>
        <w:rPr>
          <w:spacing w:val="-25"/>
          <w:w w:val="105"/>
        </w:rPr>
        <w:t> </w:t>
      </w:r>
      <w:r>
        <w:rPr>
          <w:spacing w:val="-3"/>
          <w:w w:val="105"/>
        </w:rPr>
        <w:t>fortalecer </w:t>
      </w:r>
      <w:r>
        <w:rPr>
          <w:w w:val="105"/>
        </w:rPr>
        <w:t>el</w:t>
      </w:r>
      <w:r>
        <w:rPr>
          <w:spacing w:val="-22"/>
          <w:w w:val="105"/>
        </w:rPr>
        <w:t> </w:t>
      </w:r>
      <w:r>
        <w:rPr>
          <w:w w:val="105"/>
        </w:rPr>
        <w:t>perfil</w:t>
      </w:r>
      <w:r>
        <w:rPr>
          <w:spacing w:val="-22"/>
          <w:w w:val="105"/>
        </w:rPr>
        <w:t> </w:t>
      </w:r>
      <w:r>
        <w:rPr>
          <w:w w:val="105"/>
        </w:rPr>
        <w:t>ocupacional</w:t>
      </w:r>
      <w:r>
        <w:rPr>
          <w:spacing w:val="-22"/>
          <w:w w:val="105"/>
        </w:rPr>
        <w:t> </w:t>
      </w:r>
      <w:r>
        <w:rPr>
          <w:w w:val="105"/>
        </w:rPr>
        <w:t>del</w:t>
      </w:r>
      <w:r>
        <w:rPr>
          <w:spacing w:val="-22"/>
          <w:w w:val="105"/>
        </w:rPr>
        <w:t> </w:t>
      </w:r>
      <w:r>
        <w:rPr>
          <w:w w:val="105"/>
        </w:rPr>
        <w:t>oferente</w:t>
      </w:r>
      <w:r>
        <w:rPr>
          <w:spacing w:val="-22"/>
          <w:w w:val="105"/>
        </w:rPr>
        <w:t> </w:t>
      </w:r>
      <w:r>
        <w:rPr>
          <w:w w:val="105"/>
        </w:rPr>
        <w:t>de</w:t>
      </w:r>
      <w:r>
        <w:rPr>
          <w:spacing w:val="-21"/>
          <w:w w:val="105"/>
        </w:rPr>
        <w:t> </w:t>
      </w:r>
      <w:r>
        <w:rPr>
          <w:spacing w:val="-4"/>
          <w:w w:val="105"/>
        </w:rPr>
        <w:t>manera </w:t>
      </w:r>
      <w:r>
        <w:rPr>
          <w:w w:val="105"/>
        </w:rPr>
        <w:t>que se logre una efectiva inserción en </w:t>
      </w:r>
      <w:r>
        <w:rPr>
          <w:spacing w:val="-6"/>
          <w:w w:val="105"/>
        </w:rPr>
        <w:t>el </w:t>
      </w:r>
      <w:r>
        <w:rPr>
          <w:w w:val="105"/>
        </w:rPr>
        <w:t>mercado laboral o de brindar </w:t>
      </w:r>
      <w:r>
        <w:rPr>
          <w:spacing w:val="-3"/>
          <w:w w:val="105"/>
        </w:rPr>
        <w:t>herramientas </w:t>
      </w:r>
      <w:r>
        <w:rPr>
          <w:w w:val="105"/>
        </w:rPr>
        <w:t>para</w:t>
      </w:r>
      <w:r>
        <w:rPr>
          <w:spacing w:val="-50"/>
          <w:w w:val="105"/>
        </w:rPr>
        <w:t> </w:t>
      </w:r>
      <w:r>
        <w:rPr>
          <w:w w:val="105"/>
        </w:rPr>
        <w:t>el</w:t>
      </w:r>
      <w:r>
        <w:rPr>
          <w:spacing w:val="-50"/>
          <w:w w:val="105"/>
        </w:rPr>
        <w:t> </w:t>
      </w:r>
      <w:r>
        <w:rPr>
          <w:w w:val="105"/>
        </w:rPr>
        <w:t>autoempleo,</w:t>
      </w:r>
      <w:r>
        <w:rPr>
          <w:spacing w:val="-49"/>
          <w:w w:val="105"/>
        </w:rPr>
        <w:t> </w:t>
      </w:r>
      <w:r>
        <w:rPr>
          <w:w w:val="105"/>
        </w:rPr>
        <w:t>a</w:t>
      </w:r>
      <w:r>
        <w:rPr>
          <w:spacing w:val="-50"/>
          <w:w w:val="105"/>
        </w:rPr>
        <w:t> </w:t>
      </w:r>
      <w:r>
        <w:rPr>
          <w:w w:val="105"/>
        </w:rPr>
        <w:t>través</w:t>
      </w:r>
      <w:r>
        <w:rPr>
          <w:spacing w:val="-49"/>
          <w:w w:val="105"/>
        </w:rPr>
        <w:t> </w:t>
      </w:r>
      <w:r>
        <w:rPr>
          <w:w w:val="105"/>
        </w:rPr>
        <w:t>de</w:t>
      </w:r>
      <w:r>
        <w:rPr>
          <w:spacing w:val="-50"/>
          <w:w w:val="105"/>
        </w:rPr>
        <w:t> </w:t>
      </w:r>
      <w:r>
        <w:rPr>
          <w:w w:val="105"/>
        </w:rPr>
        <w:t>la</w:t>
      </w:r>
      <w:r>
        <w:rPr>
          <w:spacing w:val="-49"/>
          <w:w w:val="105"/>
        </w:rPr>
        <w:t> </w:t>
      </w:r>
      <w:r>
        <w:rPr>
          <w:w w:val="105"/>
        </w:rPr>
        <w:t>creación</w:t>
      </w:r>
      <w:r>
        <w:rPr>
          <w:spacing w:val="-50"/>
          <w:w w:val="105"/>
        </w:rPr>
        <w:t> </w:t>
      </w:r>
      <w:r>
        <w:rPr>
          <w:spacing w:val="-9"/>
          <w:w w:val="105"/>
        </w:rPr>
        <w:t>de </w:t>
      </w:r>
      <w:r>
        <w:rPr>
          <w:w w:val="105"/>
        </w:rPr>
        <w:t>espacios de interacción entre</w:t>
      </w:r>
      <w:r>
        <w:rPr>
          <w:spacing w:val="-47"/>
          <w:w w:val="105"/>
        </w:rPr>
        <w:t> </w:t>
      </w:r>
      <w:r>
        <w:rPr>
          <w:spacing w:val="-3"/>
          <w:w w:val="105"/>
        </w:rPr>
        <w:t>demandantes </w:t>
      </w:r>
      <w:r>
        <w:rPr>
          <w:w w:val="105"/>
        </w:rPr>
        <w:t>y</w:t>
      </w:r>
      <w:r>
        <w:rPr>
          <w:spacing w:val="-28"/>
          <w:w w:val="105"/>
        </w:rPr>
        <w:t> </w:t>
      </w:r>
      <w:r>
        <w:rPr>
          <w:w w:val="105"/>
        </w:rPr>
        <w:t>oferentes</w:t>
      </w:r>
      <w:r>
        <w:rPr>
          <w:spacing w:val="-27"/>
          <w:w w:val="105"/>
        </w:rPr>
        <w:t> </w:t>
      </w:r>
      <w:r>
        <w:rPr>
          <w:w w:val="105"/>
        </w:rPr>
        <w:t>del</w:t>
      </w:r>
      <w:r>
        <w:rPr>
          <w:spacing w:val="-27"/>
          <w:w w:val="105"/>
        </w:rPr>
        <w:t> </w:t>
      </w:r>
      <w:r>
        <w:rPr>
          <w:w w:val="105"/>
        </w:rPr>
        <w:t>mercado</w:t>
      </w:r>
      <w:r>
        <w:rPr>
          <w:spacing w:val="-27"/>
          <w:w w:val="105"/>
        </w:rPr>
        <w:t> </w:t>
      </w:r>
      <w:r>
        <w:rPr>
          <w:w w:val="105"/>
        </w:rPr>
        <w:t>laboral,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orientación </w:t>
      </w:r>
      <w:r>
        <w:rPr/>
        <w:t>laboral e intermediación laboral,</w:t>
      </w:r>
      <w:r>
        <w:rPr>
          <w:spacing w:val="-34"/>
        </w:rPr>
        <w:t> </w:t>
      </w:r>
      <w:r>
        <w:rPr>
          <w:spacing w:val="-3"/>
        </w:rPr>
        <w:t>capacitación </w:t>
      </w:r>
      <w:r>
        <w:rPr>
          <w:w w:val="105"/>
        </w:rPr>
        <w:t>y</w:t>
      </w:r>
      <w:r>
        <w:rPr>
          <w:spacing w:val="-23"/>
          <w:w w:val="105"/>
        </w:rPr>
        <w:t> </w:t>
      </w:r>
      <w:r>
        <w:rPr>
          <w:w w:val="105"/>
        </w:rPr>
        <w:t>formación.</w:t>
      </w:r>
    </w:p>
    <w:p>
      <w:pPr>
        <w:pStyle w:val="BodyText"/>
        <w:spacing w:before="12"/>
        <w:rPr>
          <w:sz w:val="21"/>
        </w:rPr>
      </w:pPr>
    </w:p>
    <w:p>
      <w:pPr>
        <w:pStyle w:val="Heading2"/>
        <w:spacing w:line="249" w:lineRule="auto" w:before="0"/>
        <w:ind w:left="1440"/>
        <w:jc w:val="both"/>
      </w:pPr>
      <w:r>
        <w:rPr>
          <w:color w:val="095277"/>
          <w:w w:val="105"/>
        </w:rPr>
        <w:t>GENERACIÓN</w:t>
      </w:r>
      <w:r>
        <w:rPr>
          <w:color w:val="095277"/>
          <w:spacing w:val="64"/>
          <w:w w:val="105"/>
        </w:rPr>
        <w:t> </w:t>
      </w:r>
      <w:r>
        <w:rPr>
          <w:color w:val="095277"/>
          <w:w w:val="105"/>
        </w:rPr>
        <w:t>DE  EMPLEO  </w:t>
      </w:r>
      <w:r>
        <w:rPr>
          <w:color w:val="095277"/>
          <w:spacing w:val="-7"/>
          <w:w w:val="105"/>
        </w:rPr>
        <w:t>PARA </w:t>
      </w:r>
      <w:r>
        <w:rPr>
          <w:color w:val="095277"/>
          <w:w w:val="105"/>
        </w:rPr>
        <w:t>PERSONAS CON DISCAPACIDAD</w:t>
      </w:r>
    </w:p>
    <w:p>
      <w:pPr>
        <w:pStyle w:val="BodyText"/>
        <w:spacing w:before="3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1474228</wp:posOffset>
            </wp:positionH>
            <wp:positionV relativeFrom="paragraph">
              <wp:posOffset>100159</wp:posOffset>
            </wp:positionV>
            <wp:extent cx="1741367" cy="1722120"/>
            <wp:effectExtent l="0" t="0" r="0" b="0"/>
            <wp:wrapTopAndBottom/>
            <wp:docPr id="3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367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0" w:lineRule="atLeast" w:before="167"/>
        <w:ind w:left="1440"/>
        <w:jc w:val="both"/>
      </w:pPr>
      <w:r>
        <w:rPr/>
        <w:t>Atendiendo a la Política General de</w:t>
      </w:r>
      <w:r>
        <w:rPr>
          <w:spacing w:val="-49"/>
        </w:rPr>
        <w:t> </w:t>
      </w:r>
      <w:r>
        <w:rPr>
          <w:spacing w:val="-3"/>
        </w:rPr>
        <w:t>Gobierno, </w:t>
      </w:r>
      <w:r>
        <w:rPr/>
        <w:t>todas las estrategias se han diseñado </w:t>
      </w:r>
      <w:r>
        <w:rPr>
          <w:spacing w:val="-6"/>
        </w:rPr>
        <w:t>para </w:t>
      </w:r>
      <w:r>
        <w:rPr/>
        <w:t>impulsar una reactivación </w:t>
      </w:r>
      <w:r>
        <w:rPr>
          <w:spacing w:val="-3"/>
        </w:rPr>
        <w:t>económica </w:t>
      </w:r>
      <w:r>
        <w:rPr/>
        <w:t>inclusiva orientada a la inserción laboral </w:t>
      </w:r>
      <w:r>
        <w:rPr>
          <w:spacing w:val="-6"/>
        </w:rPr>
        <w:t>de </w:t>
      </w:r>
      <w:r>
        <w:rPr/>
        <w:t>grupos vulnerables, en especial de </w:t>
      </w:r>
      <w:r>
        <w:rPr>
          <w:spacing w:val="-4"/>
        </w:rPr>
        <w:t>personas </w:t>
      </w:r>
      <w:r>
        <w:rPr/>
        <w:t>con discapacidad. Para ello, durante </w:t>
      </w:r>
      <w:r>
        <w:rPr>
          <w:spacing w:val="-7"/>
        </w:rPr>
        <w:t>el </w:t>
      </w:r>
      <w:r>
        <w:rPr/>
        <w:t>primer trimestre de 2021, la </w:t>
      </w:r>
      <w:r>
        <w:rPr>
          <w:spacing w:val="-3"/>
        </w:rPr>
        <w:t>Dirección </w:t>
      </w:r>
      <w:r>
        <w:rPr/>
        <w:t>General de Empleo en coordinación con </w:t>
      </w:r>
      <w:r>
        <w:rPr>
          <w:spacing w:val="-9"/>
        </w:rPr>
        <w:t>la </w:t>
      </w:r>
      <w:r>
        <w:rPr/>
        <w:t>Sección del Trabajador con </w:t>
      </w:r>
      <w:r>
        <w:rPr>
          <w:spacing w:val="-3"/>
        </w:rPr>
        <w:t>Discapacidad, </w:t>
      </w:r>
      <w:r>
        <w:rPr/>
        <w:t>organizó la primera feria de empleo </w:t>
      </w:r>
      <w:r>
        <w:rPr>
          <w:spacing w:val="-4"/>
        </w:rPr>
        <w:t>para</w:t>
      </w:r>
      <w:r>
        <w:rPr>
          <w:spacing w:val="62"/>
        </w:rPr>
        <w:t> </w:t>
      </w:r>
      <w:r>
        <w:rPr/>
        <w:t>personas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discapacidad,</w:t>
      </w:r>
      <w:r>
        <w:rPr>
          <w:spacing w:val="32"/>
        </w:rPr>
        <w:t> </w:t>
      </w:r>
      <w:r>
        <w:rPr/>
        <w:t>para</w:t>
      </w:r>
      <w:r>
        <w:rPr>
          <w:spacing w:val="33"/>
        </w:rPr>
        <w:t> </w:t>
      </w:r>
      <w:r>
        <w:rPr/>
        <w:t>lo</w:t>
      </w:r>
      <w:r>
        <w:rPr>
          <w:spacing w:val="32"/>
        </w:rPr>
        <w:t> </w:t>
      </w:r>
      <w:r>
        <w:rPr>
          <w:spacing w:val="-4"/>
        </w:rPr>
        <w:t>cual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230"/>
        <w:ind w:left="290" w:right="117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3991355</wp:posOffset>
            </wp:positionH>
            <wp:positionV relativeFrom="paragraph">
              <wp:posOffset>-1845491</wp:posOffset>
            </wp:positionV>
            <wp:extent cx="2866644" cy="1949424"/>
            <wp:effectExtent l="0" t="0" r="0" b="0"/>
            <wp:wrapNone/>
            <wp:docPr id="3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44" cy="19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 realizaron alianzas estratégicas con </w:t>
      </w:r>
      <w:r>
        <w:rPr>
          <w:spacing w:val="-7"/>
        </w:rPr>
        <w:t>el </w:t>
      </w:r>
      <w:r>
        <w:rPr/>
        <w:t>CONADI, CENTRARSE, Benemérito </w:t>
      </w:r>
      <w:r>
        <w:rPr>
          <w:spacing w:val="-4"/>
        </w:rPr>
        <w:t>Comité </w:t>
      </w:r>
      <w:r>
        <w:rPr>
          <w:spacing w:val="-3"/>
        </w:rPr>
        <w:t>Pro </w:t>
      </w:r>
      <w:r>
        <w:rPr/>
        <w:t>Ciegos Sordos de Guatemala y cámaras empresariales que permitieran un </w:t>
      </w:r>
      <w:r>
        <w:rPr>
          <w:spacing w:val="-3"/>
        </w:rPr>
        <w:t>abordaje </w:t>
      </w:r>
      <w:r>
        <w:rPr/>
        <w:t>adecuado del tema y sensibilizar al sector privado sobre la importancia de la inclusión laboral de este grupo poblacional, así </w:t>
      </w:r>
      <w:r>
        <w:rPr>
          <w:spacing w:val="-4"/>
        </w:rPr>
        <w:t>como</w:t>
      </w:r>
      <w:r>
        <w:rPr>
          <w:spacing w:val="62"/>
        </w:rPr>
        <w:t> </w:t>
      </w:r>
      <w:r>
        <w:rPr/>
        <w:t>las formas en que pueden hacerlo.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6" w:lineRule="auto"/>
        <w:ind w:left="290" w:right="117"/>
        <w:jc w:val="both"/>
      </w:pPr>
      <w:r>
        <w:rPr/>
        <w:t>La Feria de Empleo para Personas con Discapacidad contó con la participación de 618 usuarios, 57 empresas que pusieron a disposición 2,227 oportunidades de </w:t>
      </w:r>
      <w:r>
        <w:rPr>
          <w:spacing w:val="-3"/>
        </w:rPr>
        <w:t>empleo </w:t>
      </w:r>
      <w:r>
        <w:rPr/>
        <w:t>formal y digno a nivel nacional. Esta Feria</w:t>
      </w:r>
      <w:r>
        <w:rPr>
          <w:spacing w:val="-16"/>
        </w:rPr>
        <w:t> </w:t>
      </w:r>
      <w:r>
        <w:rPr/>
        <w:t>se llevó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cabo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forma</w:t>
      </w:r>
      <w:r>
        <w:rPr>
          <w:spacing w:val="-14"/>
        </w:rPr>
        <w:t> </w:t>
      </w:r>
      <w:r>
        <w:rPr/>
        <w:t>electrónica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presencial en las sedes departamentales del </w:t>
      </w:r>
      <w:r>
        <w:rPr>
          <w:spacing w:val="-3"/>
        </w:rPr>
        <w:t>Ministerio </w:t>
      </w:r>
      <w:r>
        <w:rPr/>
        <w:t>de Trabajo, CONJUVE y CONADI, quienes brindaron atención especializada a </w:t>
      </w:r>
      <w:r>
        <w:rPr>
          <w:spacing w:val="-4"/>
        </w:rPr>
        <w:t>las </w:t>
      </w:r>
      <w:r>
        <w:rPr/>
        <w:t>personas con discapacidad interesadas </w:t>
      </w:r>
      <w:r>
        <w:rPr>
          <w:spacing w:val="-7"/>
        </w:rPr>
        <w:t>en </w:t>
      </w:r>
      <w:r>
        <w:rPr/>
        <w:t>participar a través de personal capacitado</w:t>
      </w:r>
      <w:r>
        <w:rPr>
          <w:spacing w:val="-34"/>
        </w:rPr>
        <w:t> </w:t>
      </w:r>
      <w:r>
        <w:rPr/>
        <w:t>en lenguaje de señas, programas digitales </w:t>
      </w:r>
      <w:r>
        <w:rPr>
          <w:spacing w:val="-5"/>
        </w:rPr>
        <w:t>que </w:t>
      </w:r>
      <w:r>
        <w:rPr/>
        <w:t>facilitan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uso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plataforma</w:t>
      </w:r>
      <w:r>
        <w:rPr>
          <w:spacing w:val="-23"/>
        </w:rPr>
        <w:t> </w:t>
      </w:r>
      <w:r>
        <w:rPr/>
        <w:t>electrónica</w:t>
      </w:r>
      <w:r>
        <w:rPr>
          <w:spacing w:val="-23"/>
        </w:rPr>
        <w:t> </w:t>
      </w:r>
      <w:r>
        <w:rPr>
          <w:spacing w:val="-8"/>
        </w:rPr>
        <w:t>TU </w:t>
      </w:r>
      <w:r>
        <w:rPr/>
        <w:t>EMPLEO.</w:t>
      </w:r>
      <w:r>
        <w:rPr>
          <w:spacing w:val="26"/>
        </w:rPr>
        <w:t> </w:t>
      </w:r>
      <w:r>
        <w:rPr/>
        <w:t>Durante</w:t>
      </w:r>
      <w:r>
        <w:rPr>
          <w:spacing w:val="-22"/>
        </w:rPr>
        <w:t> </w:t>
      </w:r>
      <w:r>
        <w:rPr/>
        <w:t>la</w:t>
      </w:r>
      <w:r>
        <w:rPr>
          <w:spacing w:val="-23"/>
        </w:rPr>
        <w:t> </w:t>
      </w:r>
      <w:r>
        <w:rPr/>
        <w:t>feria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empleo,</w:t>
      </w:r>
      <w:r>
        <w:rPr>
          <w:spacing w:val="-23"/>
        </w:rPr>
        <w:t> </w:t>
      </w:r>
      <w:r>
        <w:rPr/>
        <w:t>se</w:t>
      </w:r>
      <w:r>
        <w:rPr>
          <w:spacing w:val="-22"/>
        </w:rPr>
        <w:t> </w:t>
      </w:r>
      <w:r>
        <w:rPr/>
        <w:t>lanzó una campaña de comunicación </w:t>
      </w:r>
      <w:r>
        <w:rPr>
          <w:spacing w:val="-3"/>
        </w:rPr>
        <w:t>informativa </w:t>
      </w:r>
      <w:r>
        <w:rPr/>
        <w:t>sobre los derechos laborales de </w:t>
      </w:r>
      <w:r>
        <w:rPr>
          <w:spacing w:val="-3"/>
        </w:rPr>
        <w:t>personas </w:t>
      </w:r>
      <w:r>
        <w:rPr/>
        <w:t>con discapacidad y se realizaron xx </w:t>
      </w:r>
      <w:r>
        <w:rPr>
          <w:spacing w:val="-3"/>
        </w:rPr>
        <w:t>webinar </w:t>
      </w:r>
      <w:r>
        <w:rPr/>
        <w:t>dirigidas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empresas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población</w:t>
      </w:r>
      <w:r>
        <w:rPr>
          <w:spacing w:val="-14"/>
        </w:rPr>
        <w:t> </w:t>
      </w:r>
      <w:r>
        <w:rPr/>
        <w:t>general.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6" w:lineRule="auto"/>
        <w:ind w:left="290" w:right="117"/>
        <w:jc w:val="both"/>
      </w:pPr>
      <w:r>
        <w:rPr/>
        <w:t>Al</w:t>
      </w:r>
      <w:r>
        <w:rPr>
          <w:spacing w:val="-11"/>
        </w:rPr>
        <w:t> </w:t>
      </w:r>
      <w:r>
        <w:rPr/>
        <w:t>finalizar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feria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trasladó</w:t>
      </w:r>
      <w:r>
        <w:rPr>
          <w:spacing w:val="-11"/>
        </w:rPr>
        <w:t> </w:t>
      </w:r>
      <w:r>
        <w:rPr/>
        <w:t>al</w:t>
      </w:r>
      <w:r>
        <w:rPr>
          <w:spacing w:val="-10"/>
        </w:rPr>
        <w:t> </w:t>
      </w:r>
      <w:r>
        <w:rPr/>
        <w:t>Ministerio</w:t>
      </w:r>
      <w:r>
        <w:rPr>
          <w:spacing w:val="-11"/>
        </w:rPr>
        <w:t> </w:t>
      </w:r>
      <w:r>
        <w:rPr/>
        <w:t>de Desarrollo una base de datos de 84</w:t>
      </w:r>
      <w:r>
        <w:rPr>
          <w:spacing w:val="-32"/>
        </w:rPr>
        <w:t> </w:t>
      </w:r>
      <w:r>
        <w:rPr>
          <w:spacing w:val="-3"/>
        </w:rPr>
        <w:t>personas </w:t>
      </w:r>
      <w:r>
        <w:rPr/>
        <w:t>que manifestaron su interés durante la feria de empleo para personas con</w:t>
      </w:r>
      <w:r>
        <w:rPr>
          <w:spacing w:val="33"/>
        </w:rPr>
        <w:t> </w:t>
      </w:r>
      <w:r>
        <w:rPr/>
        <w:t>discapacidad,</w:t>
      </w:r>
    </w:p>
    <w:p>
      <w:pPr>
        <w:spacing w:after="0" w:line="276" w:lineRule="auto"/>
        <w:jc w:val="both"/>
        <w:sectPr>
          <w:type w:val="continuous"/>
          <w:pgSz w:w="12240" w:h="15840"/>
          <w:pgMar w:top="460" w:bottom="280" w:left="0" w:right="1320"/>
          <w:cols w:num="2" w:equalWidth="0">
            <w:col w:w="5955" w:space="40"/>
            <w:col w:w="4925"/>
          </w:cols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Heading2"/>
      </w:pPr>
      <w:r>
        <w:rPr>
          <w:color w:val="095277"/>
          <w:w w:val="105"/>
        </w:rPr>
        <w:t>INSERCIÓN LABORAL INCLUSIVA EN EL EJECUTIVO</w:t>
      </w:r>
    </w:p>
    <w:p>
      <w:pPr>
        <w:pStyle w:val="BodyText"/>
        <w:spacing w:before="1"/>
        <w:rPr>
          <w:rFonts w:ascii="Arial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914400</wp:posOffset>
            </wp:positionH>
            <wp:positionV relativeFrom="paragraph">
              <wp:posOffset>91584</wp:posOffset>
            </wp:positionV>
            <wp:extent cx="5959707" cy="2255520"/>
            <wp:effectExtent l="0" t="0" r="0" b="0"/>
            <wp:wrapTopAndBottom/>
            <wp:docPr id="3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707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2240" w:h="15840"/>
          <w:pgMar w:header="432" w:footer="1113" w:top="1300" w:bottom="1300" w:left="0" w:right="1320"/>
        </w:sectPr>
      </w:pPr>
    </w:p>
    <w:p>
      <w:pPr>
        <w:pStyle w:val="BodyText"/>
        <w:spacing w:line="276" w:lineRule="auto" w:before="108"/>
        <w:ind w:left="1440"/>
        <w:jc w:val="both"/>
      </w:pPr>
      <w:r>
        <w:rPr>
          <w:w w:val="105"/>
        </w:rPr>
        <w:t>en</w:t>
      </w:r>
      <w:r>
        <w:rPr>
          <w:spacing w:val="-43"/>
          <w:w w:val="105"/>
        </w:rPr>
        <w:t> </w:t>
      </w:r>
      <w:r>
        <w:rPr>
          <w:w w:val="105"/>
        </w:rPr>
        <w:t>formar</w:t>
      </w:r>
      <w:r>
        <w:rPr>
          <w:spacing w:val="-43"/>
          <w:w w:val="105"/>
        </w:rPr>
        <w:t> </w:t>
      </w:r>
      <w:r>
        <w:rPr>
          <w:w w:val="105"/>
        </w:rPr>
        <w:t>parte</w:t>
      </w:r>
      <w:r>
        <w:rPr>
          <w:spacing w:val="-43"/>
          <w:w w:val="105"/>
        </w:rPr>
        <w:t> </w:t>
      </w:r>
      <w:r>
        <w:rPr>
          <w:w w:val="105"/>
        </w:rPr>
        <w:t>del</w:t>
      </w:r>
      <w:r>
        <w:rPr>
          <w:spacing w:val="-42"/>
          <w:w w:val="105"/>
        </w:rPr>
        <w:t> </w:t>
      </w:r>
      <w:r>
        <w:rPr>
          <w:w w:val="105"/>
        </w:rPr>
        <w:t>Programa</w:t>
      </w:r>
      <w:r>
        <w:rPr>
          <w:spacing w:val="-43"/>
          <w:w w:val="105"/>
        </w:rPr>
        <w:t> </w:t>
      </w:r>
      <w:r>
        <w:rPr>
          <w:w w:val="105"/>
        </w:rPr>
        <w:t>Beca</w:t>
      </w:r>
      <w:r>
        <w:rPr>
          <w:spacing w:val="-43"/>
          <w:w w:val="105"/>
        </w:rPr>
        <w:t> </w:t>
      </w:r>
      <w:r>
        <w:rPr>
          <w:w w:val="105"/>
        </w:rPr>
        <w:t>Mi</w:t>
      </w:r>
      <w:r>
        <w:rPr>
          <w:spacing w:val="-43"/>
          <w:w w:val="105"/>
        </w:rPr>
        <w:t> </w:t>
      </w:r>
      <w:r>
        <w:rPr>
          <w:w w:val="105"/>
        </w:rPr>
        <w:t>Primer Empleo,</w:t>
      </w:r>
      <w:r>
        <w:rPr>
          <w:spacing w:val="-22"/>
          <w:w w:val="105"/>
        </w:rPr>
        <w:t> </w:t>
      </w:r>
      <w:r>
        <w:rPr>
          <w:w w:val="105"/>
        </w:rPr>
        <w:t>con</w:t>
      </w:r>
      <w:r>
        <w:rPr>
          <w:spacing w:val="-22"/>
          <w:w w:val="105"/>
        </w:rPr>
        <w:t> </w:t>
      </w:r>
      <w:r>
        <w:rPr>
          <w:w w:val="105"/>
        </w:rPr>
        <w:t>el</w:t>
      </w:r>
      <w:r>
        <w:rPr>
          <w:spacing w:val="-21"/>
          <w:w w:val="105"/>
        </w:rPr>
        <w:t> </w:t>
      </w:r>
      <w:r>
        <w:rPr>
          <w:w w:val="105"/>
        </w:rPr>
        <w:t>objeto</w:t>
      </w:r>
      <w:r>
        <w:rPr>
          <w:spacing w:val="-22"/>
          <w:w w:val="105"/>
        </w:rPr>
        <w:t> </w:t>
      </w:r>
      <w:r>
        <w:rPr>
          <w:w w:val="105"/>
        </w:rPr>
        <w:t>de</w:t>
      </w:r>
      <w:r>
        <w:rPr>
          <w:spacing w:val="-21"/>
          <w:w w:val="105"/>
        </w:rPr>
        <w:t> </w:t>
      </w:r>
      <w:r>
        <w:rPr>
          <w:w w:val="105"/>
        </w:rPr>
        <w:t>que</w:t>
      </w:r>
      <w:r>
        <w:rPr>
          <w:spacing w:val="-22"/>
          <w:w w:val="105"/>
        </w:rPr>
        <w:t> </w:t>
      </w:r>
      <w:r>
        <w:rPr>
          <w:w w:val="105"/>
        </w:rPr>
        <w:t>continuaran</w:t>
      </w:r>
      <w:r>
        <w:rPr>
          <w:spacing w:val="-21"/>
          <w:w w:val="105"/>
        </w:rPr>
        <w:t> </w:t>
      </w:r>
      <w:r>
        <w:rPr>
          <w:spacing w:val="-9"/>
          <w:w w:val="105"/>
        </w:rPr>
        <w:t>el </w:t>
      </w:r>
      <w:r>
        <w:rPr>
          <w:w w:val="105"/>
        </w:rPr>
        <w:t>trámite</w:t>
      </w:r>
      <w:r>
        <w:rPr>
          <w:spacing w:val="-40"/>
          <w:w w:val="105"/>
        </w:rPr>
        <w:t> </w:t>
      </w:r>
      <w:r>
        <w:rPr>
          <w:w w:val="105"/>
        </w:rPr>
        <w:t>correspondiente</w:t>
      </w:r>
      <w:r>
        <w:rPr>
          <w:spacing w:val="-39"/>
          <w:w w:val="105"/>
        </w:rPr>
        <w:t> </w:t>
      </w:r>
      <w:r>
        <w:rPr>
          <w:w w:val="105"/>
        </w:rPr>
        <w:t>para</w:t>
      </w:r>
      <w:r>
        <w:rPr>
          <w:spacing w:val="-39"/>
          <w:w w:val="105"/>
        </w:rPr>
        <w:t> </w:t>
      </w:r>
      <w:r>
        <w:rPr>
          <w:w w:val="105"/>
        </w:rPr>
        <w:t>dicho</w:t>
      </w:r>
      <w:r>
        <w:rPr>
          <w:spacing w:val="-39"/>
          <w:w w:val="105"/>
        </w:rPr>
        <w:t> </w:t>
      </w:r>
      <w:r>
        <w:rPr>
          <w:w w:val="105"/>
        </w:rPr>
        <w:t>efecto.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6" w:lineRule="auto"/>
        <w:ind w:left="1440"/>
        <w:jc w:val="both"/>
      </w:pPr>
      <w:r>
        <w:rPr/>
        <w:t>Al</w:t>
      </w:r>
      <w:r>
        <w:rPr>
          <w:spacing w:val="-14"/>
        </w:rPr>
        <w:t> </w:t>
      </w:r>
      <w:r>
        <w:rPr/>
        <w:t>ser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prioridad</w:t>
      </w:r>
      <w:r>
        <w:rPr>
          <w:spacing w:val="-13"/>
        </w:rPr>
        <w:t> </w:t>
      </w:r>
      <w:r>
        <w:rPr/>
        <w:t>presidencial,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>
          <w:spacing w:val="-3"/>
        </w:rPr>
        <w:t>Ministerio </w:t>
      </w:r>
      <w:r>
        <w:rPr/>
        <w:t>de Trabajo también realizó un censo </w:t>
      </w:r>
      <w:r>
        <w:rPr>
          <w:spacing w:val="-7"/>
        </w:rPr>
        <w:t>de </w:t>
      </w:r>
      <w:r>
        <w:rPr/>
        <w:t>personas con discapacidad que laboran en </w:t>
      </w:r>
      <w:r>
        <w:rPr>
          <w:spacing w:val="-7"/>
        </w:rPr>
        <w:t>el </w:t>
      </w:r>
      <w:r>
        <w:rPr/>
        <w:t>Organismo</w:t>
      </w:r>
      <w:r>
        <w:rPr>
          <w:spacing w:val="-41"/>
        </w:rPr>
        <w:t> </w:t>
      </w:r>
      <w:r>
        <w:rPr/>
        <w:t>Ejecutivo</w:t>
      </w:r>
      <w:r>
        <w:rPr>
          <w:spacing w:val="-41"/>
        </w:rPr>
        <w:t> </w:t>
      </w:r>
      <w:r>
        <w:rPr/>
        <w:t>con</w:t>
      </w:r>
      <w:r>
        <w:rPr>
          <w:spacing w:val="-40"/>
        </w:rPr>
        <w:t> </w:t>
      </w:r>
      <w:r>
        <w:rPr/>
        <w:t>el</w:t>
      </w:r>
      <w:r>
        <w:rPr>
          <w:spacing w:val="-41"/>
        </w:rPr>
        <w:t> </w:t>
      </w:r>
      <w:r>
        <w:rPr/>
        <w:t>objetivo</w:t>
      </w:r>
      <w:r>
        <w:rPr>
          <w:spacing w:val="-40"/>
        </w:rPr>
        <w:t> </w:t>
      </w:r>
      <w:r>
        <w:rPr/>
        <w:t>de</w:t>
      </w:r>
      <w:r>
        <w:rPr>
          <w:spacing w:val="-41"/>
        </w:rPr>
        <w:t> </w:t>
      </w:r>
      <w:r>
        <w:rPr>
          <w:spacing w:val="-3"/>
        </w:rPr>
        <w:t>evaluar </w:t>
      </w:r>
      <w:r>
        <w:rPr/>
        <w:t>la representatividad de personas de </w:t>
      </w:r>
      <w:r>
        <w:rPr>
          <w:spacing w:val="-5"/>
        </w:rPr>
        <w:t>este </w:t>
      </w:r>
      <w:r>
        <w:rPr/>
        <w:t>grupo poblacional que trabajan en </w:t>
      </w:r>
      <w:r>
        <w:rPr>
          <w:spacing w:val="-3"/>
        </w:rPr>
        <w:t>Gobierno, </w:t>
      </w:r>
      <w:r>
        <w:rPr/>
        <w:t>identificar oportunidades de empleo </w:t>
      </w:r>
      <w:r>
        <w:rPr>
          <w:spacing w:val="-6"/>
        </w:rPr>
        <w:t>para </w:t>
      </w:r>
      <w:r>
        <w:rPr/>
        <w:t>este segmento poblacional y </w:t>
      </w:r>
      <w:r>
        <w:rPr>
          <w:spacing w:val="-3"/>
        </w:rPr>
        <w:t>posteriormente </w:t>
      </w:r>
      <w:r>
        <w:rPr/>
        <w:t>iniciar el proceso de contratación con </w:t>
      </w:r>
      <w:r>
        <w:rPr>
          <w:spacing w:val="-7"/>
        </w:rPr>
        <w:t>el </w:t>
      </w:r>
      <w:r>
        <w:rPr/>
        <w:t>acompañamiento técnico de la Sección </w:t>
      </w:r>
      <w:r>
        <w:rPr>
          <w:spacing w:val="-8"/>
        </w:rPr>
        <w:t>de </w:t>
      </w:r>
      <w:r>
        <w:rPr/>
        <w:t>Personas con Discapacidad del  </w:t>
      </w:r>
      <w:r>
        <w:rPr>
          <w:spacing w:val="-3"/>
        </w:rPr>
        <w:t>Ministerio  </w:t>
      </w:r>
      <w:r>
        <w:rPr/>
        <w:t>de Trabajo y Previsión Social. En el </w:t>
      </w:r>
      <w:r>
        <w:rPr>
          <w:spacing w:val="-4"/>
        </w:rPr>
        <w:t>censo</w:t>
      </w:r>
      <w:r>
        <w:rPr>
          <w:spacing w:val="62"/>
        </w:rPr>
        <w:t> </w:t>
      </w:r>
      <w:r>
        <w:rPr/>
        <w:t>se tuvo información de 30 </w:t>
      </w:r>
      <w:r>
        <w:rPr>
          <w:spacing w:val="-2"/>
        </w:rPr>
        <w:t>instituciones </w:t>
      </w:r>
      <w:r>
        <w:rPr/>
        <w:t>reportaron </w:t>
      </w:r>
      <w:r>
        <w:rPr>
          <w:spacing w:val="-4"/>
        </w:rPr>
        <w:t>1743 </w:t>
      </w:r>
      <w:r>
        <w:rPr/>
        <w:t>trabajadores con algún </w:t>
      </w:r>
      <w:r>
        <w:rPr>
          <w:spacing w:val="-5"/>
        </w:rPr>
        <w:t>tipo </w:t>
      </w:r>
      <w:r>
        <w:rPr/>
        <w:t>de</w:t>
      </w:r>
      <w:r>
        <w:rPr>
          <w:spacing w:val="-18"/>
        </w:rPr>
        <w:t> </w:t>
      </w:r>
      <w:r>
        <w:rPr/>
        <w:t>discapacidad.</w:t>
      </w:r>
    </w:p>
    <w:p>
      <w:pPr>
        <w:pStyle w:val="BodyText"/>
        <w:spacing w:line="276" w:lineRule="auto" w:before="7"/>
        <w:ind w:left="1440"/>
        <w:jc w:val="both"/>
      </w:pPr>
      <w:r>
        <w:rPr/>
        <w:t>Posteriormente, se firmó una carta de entendimiento entre el  Ministerio  de Trabajo y Previsión Social y el Ministerio de</w:t>
      </w:r>
    </w:p>
    <w:p>
      <w:pPr>
        <w:pStyle w:val="BodyText"/>
        <w:spacing w:line="276" w:lineRule="auto" w:before="108"/>
        <w:ind w:left="290" w:right="117"/>
        <w:jc w:val="both"/>
      </w:pPr>
      <w:r>
        <w:rPr/>
        <w:br w:type="column"/>
      </w:r>
      <w:r>
        <w:rPr/>
        <w:t>Gobernación para la inclusión laboral </w:t>
      </w:r>
      <w:r>
        <w:rPr>
          <w:spacing w:val="-6"/>
        </w:rPr>
        <w:t>de </w:t>
      </w:r>
      <w:r>
        <w:rPr/>
        <w:t>personas con discapacidad de esa </w:t>
      </w:r>
      <w:r>
        <w:rPr>
          <w:spacing w:val="-3"/>
        </w:rPr>
        <w:t>cartera. </w:t>
      </w:r>
      <w:r>
        <w:rPr/>
        <w:t>Por medio de dicha carta de entendimiento, el Ministerio de Trabajo y Previsión </w:t>
      </w:r>
      <w:r>
        <w:rPr>
          <w:spacing w:val="-3"/>
        </w:rPr>
        <w:t>Social </w:t>
      </w:r>
      <w:r>
        <w:rPr/>
        <w:t>trasladó la base de datos registrada durante la</w:t>
      </w:r>
      <w:r>
        <w:rPr>
          <w:spacing w:val="-8"/>
        </w:rPr>
        <w:t> </w:t>
      </w:r>
      <w:r>
        <w:rPr/>
        <w:t>feria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empleo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sean</w:t>
      </w:r>
      <w:r>
        <w:rPr>
          <w:spacing w:val="-8"/>
        </w:rPr>
        <w:t> </w:t>
      </w:r>
      <w:r>
        <w:rPr/>
        <w:t>tomados</w:t>
      </w:r>
      <w:r>
        <w:rPr>
          <w:spacing w:val="-7"/>
        </w:rPr>
        <w:t> </w:t>
      </w:r>
      <w:r>
        <w:rPr>
          <w:spacing w:val="-6"/>
        </w:rPr>
        <w:t>en </w:t>
      </w:r>
      <w:r>
        <w:rPr/>
        <w:t>cuenta para ocupar las plazas disponibles </w:t>
      </w:r>
      <w:r>
        <w:rPr>
          <w:spacing w:val="-6"/>
        </w:rPr>
        <w:t>en </w:t>
      </w:r>
      <w:r>
        <w:rPr/>
        <w:t>el Ministerio de Gobernación, proceso en </w:t>
      </w:r>
      <w:r>
        <w:rPr>
          <w:spacing w:val="-6"/>
        </w:rPr>
        <w:t>el </w:t>
      </w:r>
      <w:r>
        <w:rPr/>
        <w:t>cual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Sección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Personas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Discapacidad brinda acompañamiento y</w:t>
      </w:r>
      <w:r>
        <w:rPr>
          <w:spacing w:val="-50"/>
        </w:rPr>
        <w:t> </w:t>
      </w:r>
      <w:r>
        <w:rPr/>
        <w:t>asesoría.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6" w:lineRule="auto"/>
        <w:ind w:left="290" w:right="117"/>
        <w:jc w:val="both"/>
      </w:pPr>
      <w:r>
        <w:rPr/>
        <w:t>También se  han  iniciado  </w:t>
      </w:r>
      <w:r>
        <w:rPr>
          <w:spacing w:val="-3"/>
        </w:rPr>
        <w:t>acercamientos </w:t>
      </w:r>
      <w:r>
        <w:rPr/>
        <w:t>con el Ministerio de  Cultura  y  </w:t>
      </w:r>
      <w:r>
        <w:rPr>
          <w:spacing w:val="-3"/>
        </w:rPr>
        <w:t>Deportes,  </w:t>
      </w:r>
      <w:r>
        <w:rPr/>
        <w:t>en donde la Sección del Trabajador </w:t>
      </w:r>
      <w:r>
        <w:rPr>
          <w:spacing w:val="-6"/>
        </w:rPr>
        <w:t>con </w:t>
      </w:r>
      <w:r>
        <w:rPr/>
        <w:t>Discapacidad y el CONADI, realizaron </w:t>
      </w:r>
      <w:r>
        <w:rPr>
          <w:spacing w:val="-5"/>
        </w:rPr>
        <w:t>una </w:t>
      </w:r>
      <w:r>
        <w:rPr/>
        <w:t>visita al Palacio Nacional de la Cultura y </w:t>
      </w:r>
      <w:r>
        <w:rPr>
          <w:spacing w:val="-6"/>
        </w:rPr>
        <w:t>el </w:t>
      </w:r>
      <w:r>
        <w:rPr/>
        <w:t>edificio en Champerico, zona </w:t>
      </w:r>
      <w:r>
        <w:rPr>
          <w:w w:val="95"/>
        </w:rPr>
        <w:t>1, </w:t>
      </w:r>
      <w:r>
        <w:rPr/>
        <w:t>para realizar un diagnóstico de las instalaciones </w:t>
      </w:r>
      <w:r>
        <w:rPr>
          <w:spacing w:val="-3"/>
        </w:rPr>
        <w:t>mediante </w:t>
      </w:r>
      <w:r>
        <w:rPr/>
        <w:t>el cual se determinará si esos edificios </w:t>
      </w:r>
      <w:r>
        <w:rPr>
          <w:spacing w:val="-8"/>
        </w:rPr>
        <w:t>se </w:t>
      </w:r>
      <w:r>
        <w:rPr/>
        <w:t>encuentran equipados para poder </w:t>
      </w:r>
      <w:r>
        <w:rPr>
          <w:spacing w:val="-3"/>
        </w:rPr>
        <w:t>contratar </w:t>
      </w:r>
      <w:r>
        <w:rPr/>
        <w:t>personal con</w:t>
      </w:r>
      <w:r>
        <w:rPr>
          <w:spacing w:val="-34"/>
        </w:rPr>
        <w:t> </w:t>
      </w:r>
      <w:r>
        <w:rPr/>
        <w:t>discapacidad.</w:t>
      </w:r>
    </w:p>
    <w:p>
      <w:pPr>
        <w:spacing w:after="0" w:line="276" w:lineRule="auto"/>
        <w:jc w:val="both"/>
        <w:sectPr>
          <w:type w:val="continuous"/>
          <w:pgSz w:w="12240" w:h="15840"/>
          <w:pgMar w:top="460" w:bottom="280" w:left="0" w:right="1320"/>
          <w:cols w:num="2" w:equalWidth="0">
            <w:col w:w="5955" w:space="40"/>
            <w:col w:w="4925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line="249" w:lineRule="auto" w:before="134"/>
        <w:ind w:left="1440" w:right="2011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95277"/>
          <w:w w:val="105"/>
          <w:sz w:val="24"/>
        </w:rPr>
        <w:t>GENERACIÓN DE EMPLEO PARA MIGRANTES, REFUGIADOS Y SOLICITANTES DE REFUGIO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276" w:lineRule="auto"/>
        <w:ind w:left="1440" w:right="117"/>
        <w:jc w:val="both"/>
      </w:pPr>
      <w:r>
        <w:rPr>
          <w:w w:val="105"/>
        </w:rPr>
        <w:t>En</w:t>
      </w:r>
      <w:r>
        <w:rPr>
          <w:spacing w:val="-54"/>
          <w:w w:val="105"/>
        </w:rPr>
        <w:t> </w:t>
      </w:r>
      <w:r>
        <w:rPr>
          <w:w w:val="105"/>
        </w:rPr>
        <w:t>el</w:t>
      </w:r>
      <w:r>
        <w:rPr>
          <w:spacing w:val="-54"/>
          <w:w w:val="105"/>
        </w:rPr>
        <w:t> </w:t>
      </w:r>
      <w:r>
        <w:rPr>
          <w:w w:val="105"/>
        </w:rPr>
        <w:t>primer</w:t>
      </w:r>
      <w:r>
        <w:rPr>
          <w:spacing w:val="-53"/>
          <w:w w:val="105"/>
        </w:rPr>
        <w:t> </w:t>
      </w:r>
      <w:r>
        <w:rPr>
          <w:w w:val="105"/>
        </w:rPr>
        <w:t>cuatrimestre</w:t>
      </w:r>
      <w:r>
        <w:rPr>
          <w:spacing w:val="-54"/>
          <w:w w:val="105"/>
        </w:rPr>
        <w:t> </w:t>
      </w:r>
      <w:r>
        <w:rPr>
          <w:w w:val="105"/>
        </w:rPr>
        <w:t>las</w:t>
      </w:r>
      <w:r>
        <w:rPr>
          <w:spacing w:val="-53"/>
          <w:w w:val="105"/>
        </w:rPr>
        <w:t> </w:t>
      </w:r>
      <w:r>
        <w:rPr>
          <w:w w:val="105"/>
        </w:rPr>
        <w:t>ventanillas</w:t>
      </w:r>
      <w:r>
        <w:rPr>
          <w:spacing w:val="-54"/>
          <w:w w:val="105"/>
        </w:rPr>
        <w:t> </w:t>
      </w:r>
      <w:r>
        <w:rPr>
          <w:w w:val="105"/>
        </w:rPr>
        <w:t>de</w:t>
      </w:r>
      <w:r>
        <w:rPr>
          <w:spacing w:val="-54"/>
          <w:w w:val="105"/>
        </w:rPr>
        <w:t> </w:t>
      </w:r>
      <w:r>
        <w:rPr>
          <w:w w:val="105"/>
        </w:rPr>
        <w:t>atención</w:t>
      </w:r>
      <w:r>
        <w:rPr>
          <w:spacing w:val="-53"/>
          <w:w w:val="105"/>
        </w:rPr>
        <w:t> </w:t>
      </w:r>
      <w:r>
        <w:rPr>
          <w:w w:val="105"/>
        </w:rPr>
        <w:t>al</w:t>
      </w:r>
      <w:r>
        <w:rPr>
          <w:spacing w:val="-54"/>
          <w:w w:val="105"/>
        </w:rPr>
        <w:t> </w:t>
      </w:r>
      <w:r>
        <w:rPr>
          <w:w w:val="105"/>
        </w:rPr>
        <w:t>Migrante</w:t>
      </w:r>
      <w:r>
        <w:rPr>
          <w:spacing w:val="-53"/>
          <w:w w:val="105"/>
        </w:rPr>
        <w:t> </w:t>
      </w:r>
      <w:r>
        <w:rPr>
          <w:w w:val="105"/>
        </w:rPr>
        <w:t>Retornado</w:t>
      </w:r>
      <w:r>
        <w:rPr>
          <w:spacing w:val="-54"/>
          <w:w w:val="105"/>
        </w:rPr>
        <w:t> </w:t>
      </w:r>
      <w:r>
        <w:rPr>
          <w:w w:val="105"/>
        </w:rPr>
        <w:t>han</w:t>
      </w:r>
      <w:r>
        <w:rPr>
          <w:spacing w:val="-54"/>
          <w:w w:val="105"/>
        </w:rPr>
        <w:t> </w:t>
      </w:r>
      <w:r>
        <w:rPr>
          <w:w w:val="105"/>
        </w:rPr>
        <w:t>atendido</w:t>
      </w:r>
      <w:r>
        <w:rPr>
          <w:spacing w:val="-53"/>
          <w:w w:val="105"/>
        </w:rPr>
        <w:t> </w:t>
      </w:r>
      <w:r>
        <w:rPr>
          <w:w w:val="105"/>
        </w:rPr>
        <w:t>a</w:t>
      </w:r>
      <w:r>
        <w:rPr>
          <w:spacing w:val="-54"/>
          <w:w w:val="105"/>
        </w:rPr>
        <w:t> </w:t>
      </w:r>
      <w:r>
        <w:rPr>
          <w:spacing w:val="-4"/>
          <w:w w:val="105"/>
        </w:rPr>
        <w:t>108 </w:t>
      </w:r>
      <w:r>
        <w:rPr>
          <w:w w:val="105"/>
        </w:rPr>
        <w:t>personas.</w:t>
      </w:r>
      <w:r>
        <w:rPr>
          <w:spacing w:val="-37"/>
          <w:w w:val="105"/>
        </w:rPr>
        <w:t> </w:t>
      </w:r>
      <w:r>
        <w:rPr>
          <w:w w:val="105"/>
        </w:rPr>
        <w:t>Las</w:t>
      </w:r>
      <w:r>
        <w:rPr>
          <w:spacing w:val="-37"/>
          <w:w w:val="105"/>
        </w:rPr>
        <w:t> </w:t>
      </w:r>
      <w:r>
        <w:rPr>
          <w:w w:val="105"/>
        </w:rPr>
        <w:t>ventanillas</w:t>
      </w:r>
      <w:r>
        <w:rPr>
          <w:spacing w:val="-36"/>
          <w:w w:val="105"/>
        </w:rPr>
        <w:t> </w:t>
      </w:r>
      <w:r>
        <w:rPr>
          <w:w w:val="105"/>
        </w:rPr>
        <w:t>buscan</w:t>
      </w:r>
      <w:r>
        <w:rPr>
          <w:spacing w:val="-37"/>
          <w:w w:val="105"/>
        </w:rPr>
        <w:t> </w:t>
      </w:r>
      <w:r>
        <w:rPr>
          <w:w w:val="105"/>
        </w:rPr>
        <w:t>orientar,</w:t>
      </w:r>
      <w:r>
        <w:rPr>
          <w:spacing w:val="-37"/>
          <w:w w:val="105"/>
        </w:rPr>
        <w:t> </w:t>
      </w:r>
      <w:r>
        <w:rPr>
          <w:w w:val="105"/>
        </w:rPr>
        <w:t>derivar</w:t>
      </w:r>
      <w:r>
        <w:rPr>
          <w:spacing w:val="-36"/>
          <w:w w:val="105"/>
        </w:rPr>
        <w:t> </w:t>
      </w:r>
      <w:r>
        <w:rPr>
          <w:w w:val="105"/>
        </w:rPr>
        <w:t>e</w:t>
      </w:r>
      <w:r>
        <w:rPr>
          <w:spacing w:val="-37"/>
          <w:w w:val="105"/>
        </w:rPr>
        <w:t> </w:t>
      </w:r>
      <w:r>
        <w:rPr>
          <w:w w:val="105"/>
        </w:rPr>
        <w:t>intermediar</w:t>
      </w:r>
      <w:r>
        <w:rPr>
          <w:spacing w:val="-37"/>
          <w:w w:val="105"/>
        </w:rPr>
        <w:t> </w:t>
      </w:r>
      <w:r>
        <w:rPr>
          <w:w w:val="105"/>
        </w:rPr>
        <w:t>para</w:t>
      </w:r>
      <w:r>
        <w:rPr>
          <w:spacing w:val="-36"/>
          <w:w w:val="105"/>
        </w:rPr>
        <w:t> </w:t>
      </w:r>
      <w:r>
        <w:rPr>
          <w:w w:val="105"/>
        </w:rPr>
        <w:t>que</w:t>
      </w:r>
      <w:r>
        <w:rPr>
          <w:spacing w:val="-37"/>
          <w:w w:val="105"/>
        </w:rPr>
        <w:t> </w:t>
      </w:r>
      <w:r>
        <w:rPr>
          <w:w w:val="105"/>
        </w:rPr>
        <w:t>los</w:t>
      </w:r>
      <w:r>
        <w:rPr>
          <w:spacing w:val="-36"/>
          <w:w w:val="105"/>
        </w:rPr>
        <w:t> </w:t>
      </w:r>
      <w:r>
        <w:rPr>
          <w:w w:val="105"/>
        </w:rPr>
        <w:t>guatemaltecos retornados puedan reinsertarse laboralmente en el país y no busquen migrar de </w:t>
      </w:r>
      <w:r>
        <w:rPr>
          <w:spacing w:val="-3"/>
          <w:w w:val="105"/>
        </w:rPr>
        <w:t>manera </w:t>
      </w:r>
      <w:r>
        <w:rPr/>
        <w:t>irregular.</w:t>
      </w:r>
      <w:r>
        <w:rPr>
          <w:spacing w:val="-36"/>
        </w:rPr>
        <w:t> </w:t>
      </w:r>
      <w:r>
        <w:rPr/>
        <w:t>Por</w:t>
      </w:r>
      <w:r>
        <w:rPr>
          <w:spacing w:val="-35"/>
        </w:rPr>
        <w:t> </w:t>
      </w:r>
      <w:r>
        <w:rPr/>
        <w:t>otro</w:t>
      </w:r>
      <w:r>
        <w:rPr>
          <w:spacing w:val="-36"/>
        </w:rPr>
        <w:t> </w:t>
      </w:r>
      <w:r>
        <w:rPr/>
        <w:t>lado,</w:t>
      </w:r>
      <w:r>
        <w:rPr>
          <w:spacing w:val="-35"/>
        </w:rPr>
        <w:t> </w:t>
      </w:r>
      <w:r>
        <w:rPr/>
        <w:t>con</w:t>
      </w:r>
      <w:r>
        <w:rPr>
          <w:spacing w:val="-35"/>
        </w:rPr>
        <w:t> </w:t>
      </w:r>
      <w:r>
        <w:rPr/>
        <w:t>el</w:t>
      </w:r>
      <w:r>
        <w:rPr>
          <w:spacing w:val="-36"/>
        </w:rPr>
        <w:t> </w:t>
      </w:r>
      <w:r>
        <w:rPr/>
        <w:t>objeto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facilitar</w:t>
      </w:r>
      <w:r>
        <w:rPr>
          <w:spacing w:val="-36"/>
        </w:rPr>
        <w:t> </w:t>
      </w:r>
      <w:r>
        <w:rPr/>
        <w:t>la</w:t>
      </w:r>
      <w:r>
        <w:rPr>
          <w:spacing w:val="-35"/>
        </w:rPr>
        <w:t> </w:t>
      </w:r>
      <w:r>
        <w:rPr/>
        <w:t>inserción</w:t>
      </w:r>
      <w:r>
        <w:rPr>
          <w:spacing w:val="-36"/>
        </w:rPr>
        <w:t> </w:t>
      </w:r>
      <w:r>
        <w:rPr/>
        <w:t>laboral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los</w:t>
      </w:r>
      <w:r>
        <w:rPr>
          <w:spacing w:val="-36"/>
        </w:rPr>
        <w:t> </w:t>
      </w:r>
      <w:r>
        <w:rPr/>
        <w:t>refugiados,</w:t>
      </w:r>
      <w:r>
        <w:rPr>
          <w:spacing w:val="-35"/>
        </w:rPr>
        <w:t> </w:t>
      </w:r>
      <w:r>
        <w:rPr/>
        <w:t>solicitantes </w:t>
      </w:r>
      <w:r>
        <w:rPr>
          <w:w w:val="105"/>
        </w:rPr>
        <w:t>de</w:t>
      </w:r>
      <w:r>
        <w:rPr>
          <w:spacing w:val="-23"/>
          <w:w w:val="105"/>
        </w:rPr>
        <w:t> </w:t>
      </w:r>
      <w:r>
        <w:rPr>
          <w:w w:val="105"/>
        </w:rPr>
        <w:t>la</w:t>
      </w:r>
      <w:r>
        <w:rPr>
          <w:spacing w:val="-22"/>
          <w:w w:val="105"/>
        </w:rPr>
        <w:t> </w:t>
      </w:r>
      <w:r>
        <w:rPr>
          <w:w w:val="105"/>
        </w:rPr>
        <w:t>calidad</w:t>
      </w:r>
      <w:r>
        <w:rPr>
          <w:spacing w:val="-23"/>
          <w:w w:val="105"/>
        </w:rPr>
        <w:t> </w:t>
      </w:r>
      <w:r>
        <w:rPr>
          <w:w w:val="105"/>
        </w:rPr>
        <w:t>de</w:t>
      </w:r>
      <w:r>
        <w:rPr>
          <w:spacing w:val="-22"/>
          <w:w w:val="105"/>
        </w:rPr>
        <w:t> </w:t>
      </w:r>
      <w:r>
        <w:rPr>
          <w:w w:val="105"/>
        </w:rPr>
        <w:t>refugio,</w:t>
      </w:r>
      <w:r>
        <w:rPr>
          <w:spacing w:val="-23"/>
          <w:w w:val="105"/>
        </w:rPr>
        <w:t> </w:t>
      </w:r>
      <w:r>
        <w:rPr>
          <w:w w:val="105"/>
        </w:rPr>
        <w:t>guatemaltecos</w:t>
      </w:r>
      <w:r>
        <w:rPr>
          <w:spacing w:val="-22"/>
          <w:w w:val="105"/>
        </w:rPr>
        <w:t> </w:t>
      </w:r>
      <w:r>
        <w:rPr>
          <w:w w:val="105"/>
        </w:rPr>
        <w:t>migrantes</w:t>
      </w:r>
      <w:r>
        <w:rPr>
          <w:spacing w:val="-23"/>
          <w:w w:val="105"/>
        </w:rPr>
        <w:t> </w:t>
      </w:r>
      <w:r>
        <w:rPr>
          <w:w w:val="105"/>
        </w:rPr>
        <w:t>retornados</w:t>
      </w:r>
      <w:r>
        <w:rPr>
          <w:spacing w:val="-22"/>
          <w:w w:val="105"/>
        </w:rPr>
        <w:t> </w:t>
      </w:r>
      <w:r>
        <w:rPr>
          <w:w w:val="105"/>
        </w:rPr>
        <w:t>y</w:t>
      </w:r>
      <w:r>
        <w:rPr>
          <w:spacing w:val="-23"/>
          <w:w w:val="105"/>
        </w:rPr>
        <w:t> </w:t>
      </w:r>
      <w:r>
        <w:rPr>
          <w:w w:val="105"/>
        </w:rPr>
        <w:t>personas</w:t>
      </w:r>
      <w:r>
        <w:rPr>
          <w:spacing w:val="-22"/>
          <w:w w:val="105"/>
        </w:rPr>
        <w:t> </w:t>
      </w:r>
      <w:r>
        <w:rPr>
          <w:w w:val="105"/>
        </w:rPr>
        <w:t>con</w:t>
      </w:r>
      <w:r>
        <w:rPr>
          <w:spacing w:val="-22"/>
          <w:w w:val="105"/>
        </w:rPr>
        <w:t> </w:t>
      </w:r>
      <w:r>
        <w:rPr>
          <w:w w:val="105"/>
        </w:rPr>
        <w:t>necesidad</w:t>
      </w:r>
      <w:r>
        <w:rPr>
          <w:spacing w:val="-23"/>
          <w:w w:val="105"/>
        </w:rPr>
        <w:t> </w:t>
      </w:r>
      <w:r>
        <w:rPr>
          <w:w w:val="105"/>
        </w:rPr>
        <w:t>de</w:t>
      </w:r>
    </w:p>
    <w:p>
      <w:pPr>
        <w:spacing w:after="0" w:line="276" w:lineRule="auto"/>
        <w:jc w:val="both"/>
        <w:sectPr>
          <w:type w:val="continuous"/>
          <w:pgSz w:w="12240" w:h="15840"/>
          <w:pgMar w:top="460" w:bottom="280" w:left="0" w:right="1320"/>
        </w:sectPr>
      </w:pPr>
    </w:p>
    <w:p>
      <w:pPr>
        <w:pStyle w:val="BodyText"/>
        <w:spacing w:line="276" w:lineRule="auto" w:before="122"/>
        <w:ind w:left="1440" w:right="4397"/>
        <w:jc w:val="both"/>
      </w:pPr>
      <w:r>
        <w:rPr/>
        <w:pict>
          <v:group style="position:absolute;margin-left:72pt;margin-top:603.359985pt;width:540pt;height:188.65pt;mso-position-horizontal-relative:page;mso-position-vertical-relative:page;z-index:-16456704" coordorigin="1440,12067" coordsize="10800,3773">
            <v:shape style="position:absolute;left:10039;top:13968;width:2201;height:1872" type="#_x0000_t75" stroked="false">
              <v:imagedata r:id="rId38" o:title=""/>
            </v:shape>
            <v:shape style="position:absolute;left:1440;top:12067;width:9360;height:2333" type="#_x0000_t75" stroked="false">
              <v:imagedata r:id="rId55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7856" from="53.116199pt,755.464783pt" to="485.983199pt,755.464783pt" stroked="true" strokeweight=".75pt" strokecolor="#003a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4286275</wp:posOffset>
            </wp:positionH>
            <wp:positionV relativeFrom="paragraph">
              <wp:posOffset>392540</wp:posOffset>
            </wp:positionV>
            <wp:extent cx="2442260" cy="2002713"/>
            <wp:effectExtent l="0" t="0" r="0" b="0"/>
            <wp:wrapNone/>
            <wp:docPr id="4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260" cy="200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protección internacional, el Ministerio de </w:t>
      </w:r>
      <w:r>
        <w:rPr>
          <w:spacing w:val="-3"/>
        </w:rPr>
        <w:t>Trabajo  </w:t>
      </w:r>
      <w:r>
        <w:rPr/>
        <w:t>y Previsión Social conforma la mesa de Movilidad Laboral en el marco del Marco Integral Regional para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Protección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Soluciones</w:t>
      </w:r>
      <w:r>
        <w:rPr>
          <w:spacing w:val="-19"/>
        </w:rPr>
        <w:t> </w:t>
      </w:r>
      <w:r>
        <w:rPr/>
        <w:t>–MIRPS-.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76" w:lineRule="auto" w:before="108"/>
        <w:ind w:left="1440" w:right="4396"/>
        <w:jc w:val="both"/>
      </w:pPr>
      <w:r>
        <w:rPr/>
        <w:t>En el primer cuatrimestre de este año se </w:t>
      </w:r>
      <w:r>
        <w:rPr>
          <w:spacing w:val="-3"/>
        </w:rPr>
        <w:t>elaboró </w:t>
      </w:r>
      <w:r>
        <w:rPr/>
        <w:t>el proyecto de reforma del Reglamento </w:t>
      </w:r>
      <w:r>
        <w:rPr>
          <w:spacing w:val="-6"/>
        </w:rPr>
        <w:t>de </w:t>
      </w:r>
      <w:r>
        <w:rPr/>
        <w:t>Autorización de Trabajo a Personas extranjeras en Relación de Dependencia del Acuerdo </w:t>
      </w:r>
      <w:r>
        <w:rPr>
          <w:spacing w:val="-3"/>
        </w:rPr>
        <w:t>Gubernativo </w:t>
      </w:r>
      <w:r>
        <w:rPr/>
        <w:t>528-2003, con el objeto de adecuar el</w:t>
      </w:r>
      <w:r>
        <w:rPr>
          <w:spacing w:val="-49"/>
        </w:rPr>
        <w:t> </w:t>
      </w:r>
      <w:r>
        <w:rPr/>
        <w:t>Reglamento a lo establecido en el Código de Migración y </w:t>
      </w:r>
      <w:r>
        <w:rPr>
          <w:spacing w:val="-5"/>
        </w:rPr>
        <w:t>los </w:t>
      </w:r>
      <w:r>
        <w:rPr/>
        <w:t>respectivos acuerdos de Autoridad </w:t>
      </w:r>
      <w:r>
        <w:rPr>
          <w:spacing w:val="-3"/>
        </w:rPr>
        <w:t>Migratoria </w:t>
      </w:r>
      <w:r>
        <w:rPr/>
        <w:t>Nacional. Entre otras cosas, la reforma </w:t>
      </w:r>
      <w:r>
        <w:rPr>
          <w:spacing w:val="-3"/>
        </w:rPr>
        <w:t>permitirá </w:t>
      </w:r>
      <w:r>
        <w:rPr/>
        <w:t>el acceso a la población reconocida con la calidad de</w:t>
      </w:r>
      <w:r>
        <w:rPr>
          <w:spacing w:val="28"/>
        </w:rPr>
        <w:t> </w:t>
      </w:r>
      <w:r>
        <w:rPr/>
        <w:t>refugio</w:t>
      </w:r>
      <w:r>
        <w:rPr>
          <w:spacing w:val="28"/>
        </w:rPr>
        <w:t> </w:t>
      </w:r>
      <w:r>
        <w:rPr/>
        <w:t>al</w:t>
      </w:r>
      <w:r>
        <w:rPr>
          <w:spacing w:val="29"/>
        </w:rPr>
        <w:t> </w:t>
      </w:r>
      <w:r>
        <w:rPr/>
        <w:t>permiso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trabajo,</w:t>
      </w:r>
      <w:r>
        <w:rPr>
          <w:spacing w:val="29"/>
        </w:rPr>
        <w:t> </w:t>
      </w:r>
      <w:r>
        <w:rPr/>
        <w:t>así</w:t>
      </w:r>
      <w:r>
        <w:rPr>
          <w:spacing w:val="28"/>
        </w:rPr>
        <w:t> </w:t>
      </w:r>
      <w:r>
        <w:rPr/>
        <w:t>como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los</w:t>
      </w:r>
    </w:p>
    <w:p>
      <w:pPr>
        <w:pStyle w:val="BodyText"/>
        <w:spacing w:before="4"/>
        <w:ind w:left="1440"/>
        <w:jc w:val="both"/>
      </w:pPr>
      <w:r>
        <w:rPr/>
        <w:t>familiares hasta el cuarto grado de ley y acompañantes.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76" w:lineRule="auto"/>
        <w:ind w:left="1440" w:right="117"/>
        <w:jc w:val="both"/>
      </w:pPr>
      <w:r>
        <w:rPr/>
        <w:t>Además, con el objeto de dar cumplimiento a los compromisos asumidos en el marco de las MIRPS, se han realizado las gestiones para la creación de una carta de entendimiento </w:t>
      </w:r>
      <w:r>
        <w:rPr>
          <w:spacing w:val="-4"/>
        </w:rPr>
        <w:t>entre </w:t>
      </w:r>
      <w:r>
        <w:rPr/>
        <w:t>el Ministerio de Trabajo y ACNUR y un convenio tripartito entre MINTRAB-ACNUR-INTECAP. Actualmente</w:t>
      </w:r>
      <w:r>
        <w:rPr>
          <w:spacing w:val="-17"/>
        </w:rPr>
        <w:t> </w:t>
      </w:r>
      <w:r>
        <w:rPr/>
        <w:t>ambos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encuentran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proceso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validación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contempla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sean</w:t>
      </w:r>
      <w:r>
        <w:rPr>
          <w:spacing w:val="-16"/>
        </w:rPr>
        <w:t> </w:t>
      </w:r>
      <w:r>
        <w:rPr>
          <w:spacing w:val="-3"/>
        </w:rPr>
        <w:t>suscritos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segundo</w:t>
      </w:r>
      <w:r>
        <w:rPr>
          <w:spacing w:val="-17"/>
        </w:rPr>
        <w:t> </w:t>
      </w:r>
      <w:r>
        <w:rPr/>
        <w:t>cuatrimestre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este</w:t>
      </w:r>
      <w:r>
        <w:rPr>
          <w:spacing w:val="-18"/>
        </w:rPr>
        <w:t> </w:t>
      </w:r>
      <w:r>
        <w:rPr/>
        <w:t>año.</w:t>
      </w:r>
    </w:p>
    <w:p>
      <w:pPr>
        <w:pStyle w:val="Heading2"/>
        <w:spacing w:before="149"/>
        <w:ind w:left="1440"/>
        <w:jc w:val="both"/>
      </w:pPr>
      <w:r>
        <w:rPr>
          <w:color w:val="095277"/>
          <w:w w:val="105"/>
        </w:rPr>
        <w:t>GENERACIÓN DE EMPLEO TEMPORAL EN EL EXTRANJERO</w:t>
      </w:r>
    </w:p>
    <w:p>
      <w:pPr>
        <w:pStyle w:val="BodyText"/>
        <w:spacing w:before="1"/>
        <w:rPr>
          <w:rFonts w:ascii="Arial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2816348</wp:posOffset>
            </wp:positionH>
            <wp:positionV relativeFrom="paragraph">
              <wp:posOffset>91707</wp:posOffset>
            </wp:positionV>
            <wp:extent cx="2160387" cy="928115"/>
            <wp:effectExtent l="0" t="0" r="0" b="0"/>
            <wp:wrapTopAndBottom/>
            <wp:docPr id="4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387" cy="9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78"/>
        <w:ind w:left="1440" w:right="117"/>
        <w:jc w:val="both"/>
      </w:pPr>
      <w:r>
        <w:rPr/>
        <w:t>Por su posición geográfica y sus características socioeconómicas, Guatemala se puede considerar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país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tránsito,</w:t>
      </w:r>
      <w:r>
        <w:rPr>
          <w:spacing w:val="-6"/>
        </w:rPr>
        <w:t> </w:t>
      </w:r>
      <w:r>
        <w:rPr/>
        <w:t>destino,</w:t>
      </w:r>
      <w:r>
        <w:rPr>
          <w:spacing w:val="-7"/>
        </w:rPr>
        <w:t> </w:t>
      </w:r>
      <w:r>
        <w:rPr/>
        <w:t>retorno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origen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trabajadoras</w:t>
      </w:r>
      <w:r>
        <w:rPr>
          <w:spacing w:val="-6"/>
        </w:rPr>
        <w:t> </w:t>
      </w:r>
      <w:r>
        <w:rPr/>
        <w:t>migrantes. Con el objetivo de promover una migración regulada, ordenada y segura y generar empleos formales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dignos</w:t>
      </w:r>
      <w:r>
        <w:rPr>
          <w:spacing w:val="-23"/>
        </w:rPr>
        <w:t> </w:t>
      </w:r>
      <w:r>
        <w:rPr/>
        <w:t>para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guatemaltecos</w:t>
      </w:r>
      <w:r>
        <w:rPr>
          <w:spacing w:val="-23"/>
        </w:rPr>
        <w:t> </w:t>
      </w:r>
      <w:r>
        <w:rPr/>
        <w:t>interesados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trabajar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extranjero,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Programa de</w:t>
      </w:r>
      <w:r>
        <w:rPr>
          <w:spacing w:val="-25"/>
        </w:rPr>
        <w:t> </w:t>
      </w:r>
      <w:r>
        <w:rPr/>
        <w:t>Trabajo</w:t>
      </w:r>
      <w:r>
        <w:rPr>
          <w:spacing w:val="-24"/>
        </w:rPr>
        <w:t> </w:t>
      </w:r>
      <w:r>
        <w:rPr/>
        <w:t>Temporal</w:t>
      </w:r>
      <w:r>
        <w:rPr>
          <w:spacing w:val="-25"/>
        </w:rPr>
        <w:t> </w:t>
      </w:r>
      <w:r>
        <w:rPr/>
        <w:t>del</w:t>
      </w:r>
      <w:r>
        <w:rPr>
          <w:spacing w:val="-24"/>
        </w:rPr>
        <w:t> </w:t>
      </w:r>
      <w:r>
        <w:rPr/>
        <w:t>Ministerio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Trabajo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Previsión</w:t>
      </w:r>
      <w:r>
        <w:rPr>
          <w:spacing w:val="-25"/>
        </w:rPr>
        <w:t> </w:t>
      </w:r>
      <w:r>
        <w:rPr/>
        <w:t>Social,</w:t>
      </w:r>
      <w:r>
        <w:rPr>
          <w:spacing w:val="-24"/>
        </w:rPr>
        <w:t> </w:t>
      </w:r>
      <w:r>
        <w:rPr/>
        <w:t>durante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/>
        <w:t>primer</w:t>
      </w:r>
      <w:r>
        <w:rPr>
          <w:spacing w:val="-24"/>
        </w:rPr>
        <w:t> </w:t>
      </w:r>
      <w:r>
        <w:rPr/>
        <w:t>trimestre</w:t>
      </w:r>
      <w:r>
        <w:rPr>
          <w:spacing w:val="-24"/>
        </w:rPr>
        <w:t> </w:t>
      </w:r>
      <w:r>
        <w:rPr/>
        <w:t>de 2021, ha gestionado oportunidades de trabajo en Canadá y Estados Unidos para 64</w:t>
      </w:r>
      <w:r>
        <w:rPr>
          <w:spacing w:val="-51"/>
        </w:rPr>
        <w:t> </w:t>
      </w:r>
      <w:r>
        <w:rPr>
          <w:spacing w:val="-3"/>
        </w:rPr>
        <w:t>personas </w:t>
      </w:r>
      <w:r>
        <w:rPr/>
        <w:t>que ya se encuentran laborando en dichos países y está en el proceso de gestión de 557 personas,</w:t>
      </w:r>
      <w:r>
        <w:rPr>
          <w:spacing w:val="-21"/>
        </w:rPr>
        <w:t> </w:t>
      </w:r>
      <w:r>
        <w:rPr/>
        <w:t>las</w:t>
      </w:r>
      <w:r>
        <w:rPr>
          <w:spacing w:val="-20"/>
        </w:rPr>
        <w:t> </w:t>
      </w:r>
      <w:r>
        <w:rPr/>
        <w:t>cuales</w:t>
      </w:r>
      <w:r>
        <w:rPr>
          <w:spacing w:val="-20"/>
        </w:rPr>
        <w:t> </w:t>
      </w:r>
      <w:r>
        <w:rPr/>
        <w:t>están</w:t>
      </w:r>
      <w:r>
        <w:rPr>
          <w:spacing w:val="-20"/>
        </w:rPr>
        <w:t> </w:t>
      </w:r>
      <w:r>
        <w:rPr/>
        <w:t>previstas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viajar</w:t>
      </w:r>
      <w:r>
        <w:rPr>
          <w:spacing w:val="-20"/>
        </w:rPr>
        <w:t> </w:t>
      </w:r>
      <w:r>
        <w:rPr/>
        <w:t>entre</w:t>
      </w:r>
      <w:r>
        <w:rPr>
          <w:spacing w:val="-20"/>
        </w:rPr>
        <w:t> </w:t>
      </w:r>
      <w:r>
        <w:rPr/>
        <w:t>junio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julio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este</w:t>
      </w:r>
      <w:r>
        <w:rPr>
          <w:spacing w:val="-21"/>
        </w:rPr>
        <w:t> </w:t>
      </w:r>
      <w:r>
        <w:rPr/>
        <w:t>año.</w:t>
      </w:r>
    </w:p>
    <w:p>
      <w:pPr>
        <w:spacing w:after="0" w:line="276" w:lineRule="auto"/>
        <w:jc w:val="both"/>
        <w:sectPr>
          <w:headerReference w:type="default" r:id="rId51"/>
          <w:headerReference w:type="even" r:id="rId52"/>
          <w:footerReference w:type="default" r:id="rId53"/>
          <w:footerReference w:type="even" r:id="rId54"/>
          <w:pgSz w:w="12240" w:h="15840"/>
          <w:pgMar w:header="432" w:footer="1021" w:top="1300" w:bottom="1220" w:left="0" w:right="1320"/>
          <w:pgNumType w:start="9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Heading2"/>
        <w:ind w:left="1834"/>
      </w:pPr>
      <w:r>
        <w:rPr>
          <w:color w:val="095277"/>
          <w:w w:val="105"/>
        </w:rPr>
        <w:t>GENERACIÓN DE EMPLEO LOCAL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2680162</wp:posOffset>
            </wp:positionH>
            <wp:positionV relativeFrom="paragraph">
              <wp:posOffset>135292</wp:posOffset>
            </wp:positionV>
            <wp:extent cx="2438386" cy="742950"/>
            <wp:effectExtent l="0" t="0" r="0" b="0"/>
            <wp:wrapTopAndBottom/>
            <wp:docPr id="4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86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pgSz w:w="12240" w:h="15840"/>
          <w:pgMar w:header="432" w:footer="1312" w:top="1300" w:bottom="1500" w:left="0" w:right="1320"/>
        </w:sectPr>
      </w:pPr>
    </w:p>
    <w:p>
      <w:pPr>
        <w:pStyle w:val="BodyText"/>
        <w:spacing w:line="276" w:lineRule="auto" w:before="107"/>
        <w:ind w:left="1440"/>
        <w:jc w:val="both"/>
      </w:pPr>
      <w:r>
        <w:rPr/>
        <w:t>Una de las estrategias para la generación </w:t>
      </w:r>
      <w:r>
        <w:rPr>
          <w:spacing w:val="-8"/>
        </w:rPr>
        <w:t>de </w:t>
      </w:r>
      <w:r>
        <w:rPr/>
        <w:t>empleo desarrollada por la Dirección </w:t>
      </w:r>
      <w:r>
        <w:rPr>
          <w:spacing w:val="-4"/>
        </w:rPr>
        <w:t>General </w:t>
      </w:r>
      <w:r>
        <w:rPr/>
        <w:t>de Empleo apuestan por el trabajo desde </w:t>
      </w:r>
      <w:r>
        <w:rPr>
          <w:spacing w:val="-7"/>
        </w:rPr>
        <w:t>lo </w:t>
      </w:r>
      <w:r>
        <w:rPr/>
        <w:t>local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través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Ventanillas</w:t>
      </w:r>
      <w:r>
        <w:rPr>
          <w:spacing w:val="-14"/>
        </w:rPr>
        <w:t> </w:t>
      </w:r>
      <w:r>
        <w:rPr/>
        <w:t>Municipales</w:t>
      </w:r>
      <w:r>
        <w:rPr>
          <w:spacing w:val="-15"/>
        </w:rPr>
        <w:t> </w:t>
      </w:r>
      <w:r>
        <w:rPr>
          <w:spacing w:val="-9"/>
        </w:rPr>
        <w:t>de </w:t>
      </w:r>
      <w:r>
        <w:rPr/>
        <w:t>Empleo, kioscos de empleo y el Programa </w:t>
      </w:r>
      <w:r>
        <w:rPr>
          <w:spacing w:val="-6"/>
        </w:rPr>
        <w:t>de </w:t>
      </w:r>
      <w:r>
        <w:rPr/>
        <w:t>Escuelas</w:t>
      </w:r>
      <w:r>
        <w:rPr>
          <w:spacing w:val="-19"/>
        </w:rPr>
        <w:t> </w:t>
      </w:r>
      <w:r>
        <w:rPr/>
        <w:t>Taller.</w:t>
      </w:r>
    </w:p>
    <w:p>
      <w:pPr>
        <w:pStyle w:val="BodyText"/>
        <w:spacing w:line="276" w:lineRule="auto" w:before="3"/>
        <w:ind w:left="1440"/>
        <w:jc w:val="both"/>
      </w:pPr>
      <w:r>
        <w:rPr/>
        <w:t>Durante el primer trimestre de 2021, el viceministerio de Previsión Social y </w:t>
      </w:r>
      <w:r>
        <w:rPr>
          <w:spacing w:val="-4"/>
        </w:rPr>
        <w:t>Empleo, </w:t>
      </w:r>
      <w:r>
        <w:rPr/>
        <w:t>firmó un convenio con la Municipalidad </w:t>
      </w:r>
      <w:r>
        <w:rPr>
          <w:spacing w:val="-9"/>
        </w:rPr>
        <w:t>de</w:t>
      </w:r>
      <w:r>
        <w:rPr>
          <w:spacing w:val="52"/>
        </w:rPr>
        <w:t> </w:t>
      </w:r>
      <w:r>
        <w:rPr/>
        <w:t>La Esperanza, Quetzaltenango, con la </w:t>
      </w:r>
      <w:r>
        <w:rPr>
          <w:spacing w:val="-4"/>
        </w:rPr>
        <w:t>cual </w:t>
      </w:r>
      <w:r>
        <w:rPr/>
        <w:t>suman </w:t>
      </w:r>
      <w:r>
        <w:rPr>
          <w:w w:val="95"/>
        </w:rPr>
        <w:t>11 </w:t>
      </w:r>
      <w:r>
        <w:rPr/>
        <w:t>VUMES activas que han </w:t>
      </w:r>
      <w:r>
        <w:rPr>
          <w:spacing w:val="-3"/>
        </w:rPr>
        <w:t>brindado </w:t>
      </w:r>
      <w:r>
        <w:rPr/>
        <w:t>orientación laboral a 1992 personas a </w:t>
      </w:r>
      <w:r>
        <w:rPr>
          <w:spacing w:val="-5"/>
        </w:rPr>
        <w:t>nivel </w:t>
      </w:r>
      <w:r>
        <w:rPr/>
        <w:t>nacional. Las Ventanillas Municipales </w:t>
      </w:r>
      <w:r>
        <w:rPr>
          <w:spacing w:val="-9"/>
        </w:rPr>
        <w:t>de </w:t>
      </w:r>
      <w:r>
        <w:rPr/>
        <w:t>Empleo, son una estrategia para ampliar </w:t>
      </w:r>
      <w:r>
        <w:rPr>
          <w:spacing w:val="-8"/>
        </w:rPr>
        <w:t>la </w:t>
      </w:r>
      <w:r>
        <w:rPr/>
        <w:t>cobertura</w:t>
      </w:r>
      <w:r>
        <w:rPr>
          <w:spacing w:val="-25"/>
        </w:rPr>
        <w:t> </w:t>
      </w:r>
      <w:r>
        <w:rPr/>
        <w:t>geográfica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poblacional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>
          <w:spacing w:val="-4"/>
        </w:rPr>
        <w:t>materia </w:t>
      </w:r>
      <w:r>
        <w:rPr/>
        <w:t>de intermediación laboral y</w:t>
      </w:r>
      <w:r>
        <w:rPr>
          <w:spacing w:val="-46"/>
        </w:rPr>
        <w:t> </w:t>
      </w:r>
      <w:r>
        <w:rPr/>
        <w:t>descentralización de los servicios públicos de empleo. </w:t>
      </w:r>
      <w:r>
        <w:rPr>
          <w:spacing w:val="-6"/>
        </w:rPr>
        <w:t>Las </w:t>
      </w:r>
      <w:r>
        <w:rPr/>
        <w:t>VUMES permiten una coordinan de </w:t>
      </w:r>
      <w:r>
        <w:rPr>
          <w:spacing w:val="-4"/>
        </w:rPr>
        <w:t>acciones </w:t>
      </w:r>
      <w:r>
        <w:rPr/>
        <w:t>con actores estratégicos como el </w:t>
      </w:r>
      <w:r>
        <w:rPr>
          <w:spacing w:val="-3"/>
        </w:rPr>
        <w:t>ministerio </w:t>
      </w:r>
      <w:r>
        <w:rPr/>
        <w:t>de educación, economía, municipalidades </w:t>
      </w:r>
      <w:r>
        <w:rPr>
          <w:spacing w:val="-15"/>
        </w:rPr>
        <w:t>a </w:t>
      </w:r>
      <w:r>
        <w:rPr/>
        <w:t>nivel local. Durante el primer </w:t>
      </w:r>
      <w:r>
        <w:rPr>
          <w:spacing w:val="-3"/>
        </w:rPr>
        <w:t>cuatrimestre </w:t>
      </w:r>
      <w:r>
        <w:rPr/>
        <w:t>de 2021, ha también se inició el </w:t>
      </w:r>
      <w:r>
        <w:rPr>
          <w:spacing w:val="-4"/>
        </w:rPr>
        <w:t>proceso </w:t>
      </w:r>
      <w:r>
        <w:rPr/>
        <w:t>para apertura VUMES en los municipios </w:t>
      </w:r>
      <w:r>
        <w:rPr>
          <w:spacing w:val="-8"/>
        </w:rPr>
        <w:t>de </w:t>
      </w:r>
      <w:r>
        <w:rPr>
          <w:w w:val="100"/>
        </w:rPr>
        <w:t>Usumatlán,</w:t>
      </w:r>
      <w:r>
        <w:rPr>
          <w:spacing w:val="-18"/>
        </w:rPr>
        <w:t> </w:t>
      </w:r>
      <w:r>
        <w:rPr>
          <w:w w:val="95"/>
        </w:rPr>
        <w:t>Z</w:t>
      </w:r>
      <w:r>
        <w:rPr>
          <w:w w:val="98"/>
        </w:rPr>
        <w:t>a</w:t>
      </w:r>
      <w:r>
        <w:rPr>
          <w:w w:val="104"/>
        </w:rPr>
        <w:t>ca</w:t>
      </w:r>
      <w:r>
        <w:rPr>
          <w:spacing w:val="-1"/>
          <w:w w:val="104"/>
        </w:rPr>
        <w:t>p</w:t>
      </w:r>
      <w:r>
        <w:rPr>
          <w:w w:val="98"/>
        </w:rPr>
        <w:t>a</w:t>
      </w:r>
      <w:r>
        <w:rPr>
          <w:spacing w:val="-18"/>
        </w:rPr>
        <w:t> </w:t>
      </w:r>
      <w:r>
        <w:rPr>
          <w:w w:val="91"/>
        </w:rPr>
        <w:t>y</w:t>
      </w:r>
      <w:r>
        <w:rPr>
          <w:spacing w:val="-18"/>
        </w:rPr>
        <w:t> </w:t>
      </w:r>
      <w:r>
        <w:rPr>
          <w:w w:val="98"/>
        </w:rPr>
        <w:t>San</w:t>
      </w:r>
      <w:r>
        <w:rPr>
          <w:spacing w:val="-18"/>
        </w:rPr>
        <w:t> </w:t>
      </w:r>
      <w:r>
        <w:rPr>
          <w:spacing w:val="-3"/>
          <w:w w:val="119"/>
        </w:rPr>
        <w:t>P</w:t>
      </w:r>
      <w:r>
        <w:rPr>
          <w:w w:val="102"/>
        </w:rPr>
        <w:t>ed</w:t>
      </w:r>
      <w:r>
        <w:rPr>
          <w:spacing w:val="-3"/>
          <w:w w:val="102"/>
        </w:rPr>
        <w:t>r</w:t>
      </w:r>
      <w:r>
        <w:rPr>
          <w:spacing w:val="-3"/>
          <w:w w:val="103"/>
        </w:rPr>
        <w:t>o</w:t>
      </w:r>
      <w:r>
        <w:rPr>
          <w:w w:val="58"/>
        </w:rPr>
        <w:t>,</w:t>
      </w:r>
      <w:r>
        <w:rPr>
          <w:spacing w:val="-18"/>
        </w:rPr>
        <w:t> </w:t>
      </w:r>
      <w:r>
        <w:rPr>
          <w:spacing w:val="-2"/>
          <w:w w:val="102"/>
        </w:rPr>
        <w:t>C</w:t>
      </w:r>
      <w:r>
        <w:rPr>
          <w:w w:val="96"/>
        </w:rPr>
        <w:t>a</w:t>
      </w:r>
      <w:r>
        <w:rPr>
          <w:spacing w:val="-3"/>
          <w:w w:val="96"/>
        </w:rPr>
        <w:t>r</w:t>
      </w:r>
      <w:r>
        <w:rPr>
          <w:spacing w:val="-2"/>
          <w:w w:val="108"/>
        </w:rPr>
        <w:t>c</w:t>
      </w:r>
      <w:r>
        <w:rPr>
          <w:w w:val="92"/>
        </w:rPr>
        <w:t>há.</w:t>
      </w:r>
    </w:p>
    <w:p>
      <w:pPr>
        <w:pStyle w:val="BodyText"/>
        <w:spacing w:before="9"/>
      </w:pPr>
    </w:p>
    <w:p>
      <w:pPr>
        <w:pStyle w:val="BodyText"/>
        <w:spacing w:line="280" w:lineRule="atLeast"/>
        <w:ind w:left="1440"/>
        <w:jc w:val="both"/>
      </w:pPr>
      <w:r>
        <w:rPr/>
        <w:t>En temas de orientación laboral, el Servicio Nacional de Empleo ha atendido a </w:t>
      </w:r>
      <w:r>
        <w:rPr>
          <w:spacing w:val="-7"/>
        </w:rPr>
        <w:t>3037 </w:t>
      </w:r>
      <w:r>
        <w:rPr/>
        <w:t>usuarios y ha registrado a 3106 personas </w:t>
      </w:r>
      <w:r>
        <w:rPr>
          <w:spacing w:val="-9"/>
        </w:rPr>
        <w:t>en </w:t>
      </w:r>
      <w:r>
        <w:rPr/>
        <w:t>la plataforma electrónica TU EMPLEO, en </w:t>
      </w:r>
      <w:r>
        <w:rPr>
          <w:spacing w:val="-9"/>
        </w:rPr>
        <w:t>la</w:t>
      </w:r>
      <w:r>
        <w:rPr>
          <w:spacing w:val="52"/>
        </w:rPr>
        <w:t> </w:t>
      </w:r>
      <w:r>
        <w:rPr/>
        <w:t>cual pueden encontrar oportunidades </w:t>
      </w:r>
      <w:r>
        <w:rPr>
          <w:spacing w:val="-9"/>
        </w:rPr>
        <w:t>de</w:t>
      </w:r>
      <w:r>
        <w:rPr>
          <w:spacing w:val="52"/>
        </w:rPr>
        <w:t> </w:t>
      </w:r>
      <w:r>
        <w:rPr/>
        <w:t>empleo</w:t>
      </w:r>
      <w:r>
        <w:rPr>
          <w:spacing w:val="-23"/>
        </w:rPr>
        <w:t> </w:t>
      </w:r>
      <w:r>
        <w:rPr/>
        <w:t>digno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/>
        <w:t>formal,</w:t>
      </w:r>
      <w:r>
        <w:rPr>
          <w:spacing w:val="-23"/>
        </w:rPr>
        <w:t> </w:t>
      </w:r>
      <w:r>
        <w:rPr/>
        <w:t>ofertadas</w:t>
      </w:r>
      <w:r>
        <w:rPr>
          <w:spacing w:val="-22"/>
        </w:rPr>
        <w:t> </w:t>
      </w:r>
      <w:r>
        <w:rPr/>
        <w:t>por</w:t>
      </w:r>
      <w:r>
        <w:rPr>
          <w:spacing w:val="-23"/>
        </w:rPr>
        <w:t> </w:t>
      </w:r>
      <w:r>
        <w:rPr>
          <w:spacing w:val="-3"/>
        </w:rPr>
        <w:t>diversas </w:t>
      </w:r>
      <w:r>
        <w:rPr/>
        <w:t>empresas</w:t>
      </w:r>
      <w:r>
        <w:rPr>
          <w:spacing w:val="-32"/>
        </w:rPr>
        <w:t> </w:t>
      </w:r>
      <w:r>
        <w:rPr/>
        <w:t>a</w:t>
      </w:r>
      <w:r>
        <w:rPr>
          <w:spacing w:val="-31"/>
        </w:rPr>
        <w:t> </w:t>
      </w:r>
      <w:r>
        <w:rPr/>
        <w:t>nivel</w:t>
      </w:r>
      <w:r>
        <w:rPr>
          <w:spacing w:val="-31"/>
        </w:rPr>
        <w:t> </w:t>
      </w:r>
      <w:r>
        <w:rPr/>
        <w:t>nacional.</w:t>
      </w:r>
      <w:r>
        <w:rPr>
          <w:spacing w:val="8"/>
        </w:rPr>
        <w:t> </w:t>
      </w:r>
      <w:r>
        <w:rPr/>
        <w:t>Asimismo,</w:t>
      </w:r>
      <w:r>
        <w:rPr>
          <w:spacing w:val="-31"/>
        </w:rPr>
        <w:t> </w:t>
      </w:r>
      <w:r>
        <w:rPr>
          <w:spacing w:val="-4"/>
        </w:rPr>
        <w:t>durante </w:t>
      </w:r>
      <w:r>
        <w:rPr/>
        <w:t>el primer trimestre, la Dirección General </w:t>
      </w:r>
      <w:r>
        <w:rPr>
          <w:spacing w:val="-8"/>
        </w:rPr>
        <w:t>de </w:t>
      </w:r>
      <w:r>
        <w:rPr/>
        <w:t>Empleo ha gestionado 13 Kioscos de</w:t>
      </w:r>
      <w:r>
        <w:rPr>
          <w:spacing w:val="24"/>
        </w:rPr>
        <w:t> </w:t>
      </w:r>
      <w:r>
        <w:rPr>
          <w:spacing w:val="-3"/>
        </w:rPr>
        <w:t>empleo</w:t>
      </w:r>
    </w:p>
    <w:p>
      <w:pPr>
        <w:pStyle w:val="BodyText"/>
        <w:spacing w:line="276" w:lineRule="auto" w:before="107"/>
        <w:ind w:left="290" w:right="118"/>
        <w:jc w:val="both"/>
      </w:pPr>
      <w:r>
        <w:rPr/>
        <w:br w:type="column"/>
      </w:r>
      <w:r>
        <w:rPr>
          <w:w w:val="104"/>
        </w:rPr>
        <w:t>en</w:t>
      </w:r>
      <w:r>
        <w:rPr>
          <w:spacing w:val="-23"/>
        </w:rPr>
        <w:t> </w:t>
      </w:r>
      <w:r>
        <w:rPr>
          <w:spacing w:val="-5"/>
          <w:w w:val="102"/>
        </w:rPr>
        <w:t>C</w:t>
      </w:r>
      <w:r>
        <w:rPr>
          <w:spacing w:val="-1"/>
          <w:w w:val="103"/>
        </w:rPr>
        <w:t>o</w:t>
      </w:r>
      <w:r>
        <w:rPr>
          <w:w w:val="100"/>
        </w:rPr>
        <w:t>a</w:t>
      </w:r>
      <w:r>
        <w:rPr>
          <w:spacing w:val="-4"/>
          <w:w w:val="100"/>
        </w:rPr>
        <w:t>t</w:t>
      </w:r>
      <w:r>
        <w:rPr>
          <w:w w:val="100"/>
        </w:rPr>
        <w:t>epeque,</w:t>
      </w:r>
      <w:r>
        <w:rPr>
          <w:spacing w:val="-23"/>
        </w:rPr>
        <w:t> </w:t>
      </w:r>
      <w:r>
        <w:rPr>
          <w:w w:val="103"/>
        </w:rPr>
        <w:t>El</w:t>
      </w:r>
      <w:r>
        <w:rPr>
          <w:spacing w:val="-23"/>
        </w:rPr>
        <w:t> </w:t>
      </w:r>
      <w:r>
        <w:rPr>
          <w:spacing w:val="-5"/>
          <w:w w:val="119"/>
        </w:rPr>
        <w:t>P</w:t>
      </w:r>
      <w:r>
        <w:rPr>
          <w:spacing w:val="-3"/>
          <w:w w:val="93"/>
        </w:rPr>
        <w:t>r</w:t>
      </w:r>
      <w:r>
        <w:rPr>
          <w:w w:val="103"/>
        </w:rPr>
        <w:t>og</w:t>
      </w:r>
      <w:r>
        <w:rPr>
          <w:spacing w:val="-3"/>
          <w:w w:val="103"/>
        </w:rPr>
        <w:t>r</w:t>
      </w:r>
      <w:r>
        <w:rPr>
          <w:w w:val="99"/>
        </w:rPr>
        <w:t>es</w:t>
      </w:r>
      <w:r>
        <w:rPr>
          <w:spacing w:val="-3"/>
          <w:w w:val="99"/>
        </w:rPr>
        <w:t>o</w:t>
      </w:r>
      <w:r>
        <w:rPr>
          <w:w w:val="58"/>
        </w:rPr>
        <w:t>,</w:t>
      </w:r>
      <w:r>
        <w:rPr>
          <w:spacing w:val="-23"/>
        </w:rPr>
        <w:t> </w:t>
      </w:r>
      <w:r>
        <w:rPr>
          <w:spacing w:val="-1"/>
          <w:w w:val="102"/>
        </w:rPr>
        <w:t>Quetzal</w:t>
      </w:r>
      <w:r>
        <w:rPr>
          <w:spacing w:val="-5"/>
          <w:w w:val="103"/>
        </w:rPr>
        <w:t>t</w:t>
      </w:r>
      <w:r>
        <w:rPr>
          <w:spacing w:val="-1"/>
          <w:w w:val="103"/>
        </w:rPr>
        <w:t>enan</w:t>
      </w:r>
      <w:r>
        <w:rPr>
          <w:spacing w:val="-1"/>
          <w:w w:val="106"/>
        </w:rPr>
        <w:t>g</w:t>
      </w:r>
      <w:r>
        <w:rPr>
          <w:spacing w:val="-4"/>
          <w:w w:val="106"/>
        </w:rPr>
        <w:t>o</w:t>
      </w:r>
      <w:r>
        <w:rPr>
          <w:spacing w:val="-1"/>
          <w:w w:val="58"/>
        </w:rPr>
        <w:t>,</w:t>
      </w:r>
      <w:r>
        <w:rPr>
          <w:w w:val="58"/>
        </w:rPr>
        <w:t> </w:t>
      </w:r>
      <w:r>
        <w:rPr/>
        <w:t>Alta Verapaz, Baja Verapaz, </w:t>
      </w:r>
      <w:r>
        <w:rPr>
          <w:spacing w:val="-4"/>
        </w:rPr>
        <w:t>Totonicapán, </w:t>
      </w:r>
      <w:r>
        <w:rPr/>
        <w:t>Huehuetenango, Jutiapa, Suchitepéquez, Izabal y</w:t>
      </w:r>
      <w:r>
        <w:rPr>
          <w:spacing w:val="-38"/>
        </w:rPr>
        <w:t> </w:t>
      </w:r>
      <w:r>
        <w:rPr/>
        <w:t>Guatemala.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76" w:lineRule="auto"/>
        <w:ind w:left="290" w:right="117"/>
        <w:jc w:val="both"/>
      </w:pPr>
      <w:r>
        <w:rPr>
          <w:w w:val="105"/>
        </w:rPr>
        <w:t>Con relación a formación y capacitación actualmente 38 alumnos forman parte  del Programa de Escuelas Taller, de </w:t>
      </w:r>
      <w:r>
        <w:rPr>
          <w:spacing w:val="-5"/>
          <w:w w:val="105"/>
        </w:rPr>
        <w:t>los </w:t>
      </w:r>
      <w:r>
        <w:rPr>
          <w:w w:val="105"/>
        </w:rPr>
        <w:t>cuales 18 se graduarán en junio próximo. Durante este cuatrimestre la Escuela</w:t>
      </w:r>
      <w:r>
        <w:rPr>
          <w:spacing w:val="-49"/>
          <w:w w:val="105"/>
        </w:rPr>
        <w:t> </w:t>
      </w:r>
      <w:r>
        <w:rPr>
          <w:w w:val="105"/>
        </w:rPr>
        <w:t>Taller de Quetzaltenango inició el módulo </w:t>
      </w:r>
      <w:r>
        <w:rPr>
          <w:spacing w:val="-7"/>
          <w:w w:val="105"/>
        </w:rPr>
        <w:t>de </w:t>
      </w:r>
      <w:r>
        <w:rPr>
          <w:w w:val="105"/>
        </w:rPr>
        <w:t>emprendimientos y habilidades blandas, en</w:t>
      </w:r>
      <w:r>
        <w:rPr>
          <w:spacing w:val="-15"/>
          <w:w w:val="105"/>
        </w:rPr>
        <w:t> </w:t>
      </w:r>
      <w:r>
        <w:rPr>
          <w:w w:val="105"/>
        </w:rPr>
        <w:t>el</w:t>
      </w:r>
      <w:r>
        <w:rPr>
          <w:spacing w:val="-15"/>
          <w:w w:val="105"/>
        </w:rPr>
        <w:t> </w:t>
      </w:r>
      <w:r>
        <w:rPr>
          <w:w w:val="105"/>
        </w:rPr>
        <w:t>que</w:t>
      </w:r>
      <w:r>
        <w:rPr>
          <w:spacing w:val="-15"/>
          <w:w w:val="105"/>
        </w:rPr>
        <w:t> </w:t>
      </w:r>
      <w:r>
        <w:rPr>
          <w:w w:val="105"/>
        </w:rPr>
        <w:t>se</w:t>
      </w:r>
      <w:r>
        <w:rPr>
          <w:spacing w:val="-15"/>
          <w:w w:val="105"/>
        </w:rPr>
        <w:t> </w:t>
      </w:r>
      <w:r>
        <w:rPr>
          <w:w w:val="105"/>
        </w:rPr>
        <w:t>imparten</w:t>
      </w:r>
      <w:r>
        <w:rPr>
          <w:spacing w:val="-15"/>
          <w:w w:val="105"/>
        </w:rPr>
        <w:t> </w:t>
      </w:r>
      <w:r>
        <w:rPr>
          <w:w w:val="105"/>
        </w:rPr>
        <w:t>los</w:t>
      </w:r>
      <w:r>
        <w:rPr>
          <w:spacing w:val="-15"/>
          <w:w w:val="105"/>
        </w:rPr>
        <w:t> </w:t>
      </w:r>
      <w:r>
        <w:rPr>
          <w:w w:val="105"/>
        </w:rPr>
        <w:t>siguientes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temas: </w:t>
      </w:r>
      <w:r>
        <w:rPr>
          <w:w w:val="105"/>
        </w:rPr>
        <w:t>Ideas</w:t>
      </w:r>
      <w:r>
        <w:rPr>
          <w:spacing w:val="-18"/>
          <w:w w:val="105"/>
        </w:rPr>
        <w:t> </w:t>
      </w:r>
      <w:r>
        <w:rPr>
          <w:w w:val="105"/>
        </w:rPr>
        <w:t>creativas</w:t>
      </w:r>
      <w:r>
        <w:rPr>
          <w:spacing w:val="-18"/>
          <w:w w:val="105"/>
        </w:rPr>
        <w:t> </w:t>
      </w:r>
      <w:r>
        <w:rPr>
          <w:w w:val="105"/>
        </w:rPr>
        <w:t>de</w:t>
      </w:r>
      <w:r>
        <w:rPr>
          <w:spacing w:val="-18"/>
          <w:w w:val="105"/>
        </w:rPr>
        <w:t> </w:t>
      </w:r>
      <w:r>
        <w:rPr>
          <w:w w:val="105"/>
        </w:rPr>
        <w:t>producto,</w:t>
      </w:r>
      <w:r>
        <w:rPr>
          <w:spacing w:val="-18"/>
          <w:w w:val="105"/>
        </w:rPr>
        <w:t> </w:t>
      </w:r>
      <w:r>
        <w:rPr>
          <w:w w:val="105"/>
        </w:rPr>
        <w:t>Generación</w:t>
      </w:r>
      <w:r>
        <w:rPr>
          <w:spacing w:val="-18"/>
          <w:w w:val="105"/>
        </w:rPr>
        <w:t> </w:t>
      </w:r>
      <w:r>
        <w:rPr>
          <w:spacing w:val="-6"/>
          <w:w w:val="105"/>
        </w:rPr>
        <w:t>de </w:t>
      </w:r>
      <w:r>
        <w:rPr>
          <w:w w:val="105"/>
        </w:rPr>
        <w:t>ideas de negocio, Branding, Bosquejo </w:t>
      </w:r>
      <w:r>
        <w:rPr>
          <w:spacing w:val="-7"/>
          <w:w w:val="105"/>
        </w:rPr>
        <w:t>de </w:t>
      </w:r>
      <w:r>
        <w:rPr>
          <w:w w:val="105"/>
        </w:rPr>
        <w:t>prototipo y Presupuesto de prototipos. </w:t>
      </w:r>
      <w:r>
        <w:rPr>
          <w:spacing w:val="-6"/>
          <w:w w:val="105"/>
        </w:rPr>
        <w:t>Por </w:t>
      </w:r>
      <w:r>
        <w:rPr>
          <w:w w:val="105"/>
        </w:rPr>
        <w:t>su parte, la Escuela Taller, localizada en el Municipio de Patzicía en el Departamento de Chimaltenango, se realizaron</w:t>
      </w:r>
      <w:r>
        <w:rPr>
          <w:spacing w:val="-25"/>
          <w:w w:val="105"/>
        </w:rPr>
        <w:t> </w:t>
      </w:r>
      <w:r>
        <w:rPr>
          <w:spacing w:val="-3"/>
          <w:w w:val="105"/>
        </w:rPr>
        <w:t>campañas </w:t>
      </w:r>
      <w:r>
        <w:rPr>
          <w:w w:val="105"/>
        </w:rPr>
        <w:t>de reclutamiento para participantes </w:t>
      </w:r>
      <w:r>
        <w:rPr>
          <w:spacing w:val="-14"/>
          <w:w w:val="105"/>
        </w:rPr>
        <w:t>e </w:t>
      </w:r>
      <w:r>
        <w:rPr>
          <w:w w:val="105"/>
        </w:rPr>
        <w:t>instructores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se</w:t>
      </w:r>
      <w:r>
        <w:rPr>
          <w:spacing w:val="-11"/>
          <w:w w:val="105"/>
        </w:rPr>
        <w:t> </w:t>
      </w:r>
      <w:r>
        <w:rPr>
          <w:w w:val="105"/>
        </w:rPr>
        <w:t>definieron</w:t>
      </w:r>
      <w:r>
        <w:rPr>
          <w:spacing w:val="-11"/>
          <w:w w:val="105"/>
        </w:rPr>
        <w:t> </w:t>
      </w:r>
      <w:r>
        <w:rPr>
          <w:w w:val="105"/>
        </w:rPr>
        <w:t>los</w:t>
      </w:r>
      <w:r>
        <w:rPr>
          <w:spacing w:val="-12"/>
          <w:w w:val="105"/>
        </w:rPr>
        <w:t> </w:t>
      </w:r>
      <w:r>
        <w:rPr>
          <w:w w:val="105"/>
        </w:rPr>
        <w:t>tres</w:t>
      </w:r>
      <w:r>
        <w:rPr>
          <w:spacing w:val="-11"/>
          <w:w w:val="105"/>
        </w:rPr>
        <w:t> </w:t>
      </w:r>
      <w:r>
        <w:rPr>
          <w:w w:val="105"/>
        </w:rPr>
        <w:t>talleres </w:t>
      </w:r>
      <w:r>
        <w:rPr>
          <w:w w:val="98"/>
        </w:rPr>
        <w:t>a</w:t>
      </w:r>
      <w:r>
        <w:rPr/>
        <w:t>  </w:t>
      </w:r>
      <w:r>
        <w:rPr>
          <w:spacing w:val="14"/>
        </w:rPr>
        <w:t> </w:t>
      </w:r>
      <w:r>
        <w:rPr>
          <w:w w:val="107"/>
        </w:rPr>
        <w:t>im</w:t>
      </w:r>
      <w:r>
        <w:rPr>
          <w:spacing w:val="-1"/>
          <w:w w:val="107"/>
        </w:rPr>
        <w:t>p</w:t>
      </w:r>
      <w:r>
        <w:rPr>
          <w:w w:val="96"/>
        </w:rPr>
        <w:t>a</w:t>
      </w:r>
      <w:r>
        <w:rPr>
          <w:spacing w:val="2"/>
          <w:w w:val="96"/>
        </w:rPr>
        <w:t>r</w:t>
      </w:r>
      <w:r>
        <w:rPr>
          <w:w w:val="98"/>
        </w:rPr>
        <w:t>tir</w:t>
      </w:r>
      <w:r>
        <w:rPr>
          <w:w w:val="46"/>
        </w:rPr>
        <w:t>:</w:t>
      </w:r>
      <w:r>
        <w:rPr/>
        <w:t>  </w:t>
      </w:r>
      <w:r>
        <w:rPr>
          <w:spacing w:val="14"/>
        </w:rPr>
        <w:t> </w:t>
      </w:r>
      <w:r>
        <w:rPr>
          <w:spacing w:val="-2"/>
          <w:w w:val="108"/>
        </w:rPr>
        <w:t>c</w:t>
      </w:r>
      <w:r>
        <w:rPr>
          <w:w w:val="102"/>
        </w:rPr>
        <w:t>onstru</w:t>
      </w:r>
      <w:r>
        <w:rPr>
          <w:spacing w:val="-2"/>
          <w:w w:val="102"/>
        </w:rPr>
        <w:t>c</w:t>
      </w:r>
      <w:r>
        <w:rPr>
          <w:w w:val="97"/>
        </w:rPr>
        <w:t>ción,</w:t>
      </w:r>
      <w:r>
        <w:rPr/>
        <w:t>  </w:t>
      </w:r>
      <w:r>
        <w:rPr>
          <w:spacing w:val="14"/>
        </w:rPr>
        <w:t> </w:t>
      </w:r>
      <w:r>
        <w:rPr>
          <w:w w:val="102"/>
        </w:rPr>
        <w:t>ele</w:t>
      </w:r>
      <w:r>
        <w:rPr>
          <w:spacing w:val="1"/>
          <w:w w:val="102"/>
        </w:rPr>
        <w:t>c</w:t>
      </w:r>
      <w:r>
        <w:rPr>
          <w:w w:val="98"/>
        </w:rPr>
        <w:t>t</w:t>
      </w:r>
      <w:r>
        <w:rPr>
          <w:spacing w:val="-2"/>
          <w:w w:val="98"/>
        </w:rPr>
        <w:t>r</w:t>
      </w:r>
      <w:r>
        <w:rPr>
          <w:w w:val="103"/>
        </w:rPr>
        <w:t>icida</w:t>
      </w:r>
      <w:r>
        <w:rPr>
          <w:w w:val="108"/>
        </w:rPr>
        <w:t>d</w:t>
      </w:r>
      <w:r>
        <w:rPr/>
        <w:t>  </w:t>
      </w:r>
      <w:r>
        <w:rPr>
          <w:spacing w:val="14"/>
        </w:rPr>
        <w:t> </w:t>
      </w:r>
      <w:r>
        <w:rPr>
          <w:w w:val="91"/>
        </w:rPr>
        <w:t>y </w:t>
      </w:r>
      <w:r>
        <w:rPr>
          <w:w w:val="105"/>
        </w:rPr>
        <w:t>agroecología; se estima que el inicio de</w:t>
      </w:r>
      <w:r>
        <w:rPr>
          <w:spacing w:val="-43"/>
          <w:w w:val="105"/>
        </w:rPr>
        <w:t> </w:t>
      </w:r>
      <w:r>
        <w:rPr>
          <w:w w:val="105"/>
        </w:rPr>
        <w:t>los mismos puede darse en junio del dos mil veintiuno.</w:t>
      </w:r>
    </w:p>
    <w:p>
      <w:pPr>
        <w:pStyle w:val="BodyText"/>
        <w:spacing w:before="9"/>
      </w:pPr>
    </w:p>
    <w:p>
      <w:pPr>
        <w:pStyle w:val="BodyText"/>
        <w:spacing w:line="280" w:lineRule="atLeast"/>
        <w:ind w:left="290" w:right="117"/>
        <w:jc w:val="both"/>
      </w:pPr>
      <w:r>
        <w:rPr/>
        <w:t>El Programa de Escuelas Taller tiene como objetivo la formación laboral como elemento de desarrollo social, económico y cultural, a través de la filosofía de aprender haciendo. Está dirigido a la población comprendida entre los 15 a 29 años de edad que haya interrumpido sus estudios y se encuentre en situación de vulnerabilidad.</w:t>
      </w:r>
    </w:p>
    <w:p>
      <w:pPr>
        <w:spacing w:after="0" w:line="280" w:lineRule="atLeast"/>
        <w:jc w:val="both"/>
        <w:sectPr>
          <w:type w:val="continuous"/>
          <w:pgSz w:w="12240" w:h="15840"/>
          <w:pgMar w:top="460" w:bottom="280" w:left="0" w:right="1320"/>
          <w:cols w:num="2" w:equalWidth="0">
            <w:col w:w="5955" w:space="40"/>
            <w:col w:w="4925"/>
          </w:cols>
        </w:sectPr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6862336">
            <wp:simplePos x="0" y="0"/>
            <wp:positionH relativeFrom="page">
              <wp:posOffset>6374828</wp:posOffset>
            </wp:positionH>
            <wp:positionV relativeFrom="page">
              <wp:posOffset>8870305</wp:posOffset>
            </wp:positionV>
            <wp:extent cx="1397571" cy="1188093"/>
            <wp:effectExtent l="0" t="0" r="0" b="0"/>
            <wp:wrapNone/>
            <wp:docPr id="4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571" cy="1188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40416" from="53.116199pt,755.464783pt" to="485.983199pt,755.464783pt" stroked="true" strokeweight=".75pt" strokecolor="#003a5c">
            <v:stroke dashstyle="solid"/>
            <w10:wrap type="none"/>
          </v:line>
        </w:pict>
      </w:r>
    </w:p>
    <w:p>
      <w:pPr>
        <w:pStyle w:val="Heading2"/>
        <w:tabs>
          <w:tab w:pos="3565" w:val="left" w:leader="none"/>
          <w:tab w:pos="4098" w:val="left" w:leader="none"/>
          <w:tab w:pos="4606" w:val="left" w:leader="none"/>
          <w:tab w:pos="5301" w:val="left" w:leader="none"/>
          <w:tab w:pos="6748" w:val="left" w:leader="none"/>
          <w:tab w:pos="7282" w:val="left" w:leader="none"/>
        </w:tabs>
        <w:spacing w:line="249" w:lineRule="auto" w:before="131"/>
        <w:ind w:left="1814" w:right="2392"/>
      </w:pPr>
      <w:r>
        <w:rPr>
          <w:color w:val="095277"/>
          <w:spacing w:val="-3"/>
          <w:w w:val="105"/>
        </w:rPr>
        <w:t>RESULTADOS</w:t>
        <w:tab/>
      </w:r>
      <w:r>
        <w:rPr>
          <w:color w:val="095277"/>
          <w:w w:val="105"/>
        </w:rPr>
        <w:t>DE</w:t>
        <w:tab/>
        <w:t>LA</w:t>
        <w:tab/>
        <w:t>RED</w:t>
        <w:tab/>
        <w:t>NACIONAL</w:t>
        <w:tab/>
        <w:t>DE</w:t>
        <w:tab/>
      </w:r>
      <w:r>
        <w:rPr>
          <w:color w:val="095277"/>
          <w:spacing w:val="-3"/>
          <w:w w:val="105"/>
        </w:rPr>
        <w:t>SERVICIOS </w:t>
      </w:r>
      <w:r>
        <w:rPr>
          <w:color w:val="095277"/>
          <w:w w:val="105"/>
        </w:rPr>
        <w:t>PÚBLICOS DE EMPLEO DE ENERO A ABRIL</w:t>
      </w:r>
      <w:r>
        <w:rPr>
          <w:color w:val="095277"/>
          <w:spacing w:val="-3"/>
          <w:w w:val="105"/>
        </w:rPr>
        <w:t> </w:t>
      </w:r>
      <w:r>
        <w:rPr>
          <w:color w:val="095277"/>
          <w:w w:val="105"/>
        </w:rPr>
        <w:t>SNE-VUMES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1915" w:right="4488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4821405</wp:posOffset>
            </wp:positionH>
            <wp:positionV relativeFrom="paragraph">
              <wp:posOffset>-213811</wp:posOffset>
            </wp:positionV>
            <wp:extent cx="1420950" cy="851932"/>
            <wp:effectExtent l="0" t="0" r="0" b="0"/>
            <wp:wrapNone/>
            <wp:docPr id="5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50" cy="85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Guatemala: Personas colocadas a través </w:t>
      </w:r>
      <w:r>
        <w:rPr>
          <w:spacing w:val="-8"/>
        </w:rPr>
        <w:t>de </w:t>
      </w:r>
      <w:r>
        <w:rPr/>
        <w:t>las</w:t>
      </w:r>
      <w:r>
        <w:rPr>
          <w:spacing w:val="-10"/>
        </w:rPr>
        <w:t> </w:t>
      </w:r>
      <w:r>
        <w:rPr/>
        <w:t>instancias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Red</w:t>
      </w:r>
      <w:r>
        <w:rPr>
          <w:spacing w:val="-9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Servicios Públicos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Empleo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enero</w:t>
      </w:r>
      <w:r>
        <w:rPr>
          <w:spacing w:val="-17"/>
        </w:rPr>
        <w:t> </w:t>
      </w:r>
      <w:r>
        <w:rPr/>
        <w:t>–</w:t>
      </w:r>
      <w:r>
        <w:rPr>
          <w:spacing w:val="-17"/>
        </w:rPr>
        <w:t> </w:t>
      </w:r>
      <w:r>
        <w:rPr/>
        <w:t>abril</w:t>
      </w:r>
      <w:r>
        <w:rPr>
          <w:spacing w:val="-17"/>
        </w:rPr>
        <w:t> </w:t>
      </w:r>
      <w:r>
        <w:rPr/>
        <w:t>2021</w:t>
      </w:r>
    </w:p>
    <w:p>
      <w:pPr>
        <w:pStyle w:val="BodyText"/>
        <w:spacing w:before="1"/>
        <w:rPr>
          <w:sz w:val="27"/>
        </w:rPr>
      </w:pPr>
    </w:p>
    <w:p>
      <w:pPr>
        <w:spacing w:before="1"/>
        <w:ind w:left="7064" w:right="0" w:firstLine="0"/>
        <w:jc w:val="left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4690871</wp:posOffset>
            </wp:positionH>
            <wp:positionV relativeFrom="paragraph">
              <wp:posOffset>288166</wp:posOffset>
            </wp:positionV>
            <wp:extent cx="1697736" cy="1058367"/>
            <wp:effectExtent l="0" t="0" r="0" b="0"/>
            <wp:wrapNone/>
            <wp:docPr id="5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736" cy="105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2"/>
        </w:rPr>
        <w:t>Fuente: Registros del Servicio Nacional de Empleo 2021</w:t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11"/>
        <w:rPr>
          <w:i/>
          <w:sz w:val="21"/>
        </w:rPr>
      </w:pPr>
    </w:p>
    <w:p>
      <w:pPr>
        <w:pStyle w:val="BodyText"/>
        <w:spacing w:line="276" w:lineRule="auto"/>
        <w:ind w:left="1915" w:right="4488"/>
        <w:jc w:val="both"/>
      </w:pPr>
      <w:r>
        <w:rPr/>
        <w:t>Guatemala: Personas </w:t>
      </w:r>
      <w:r>
        <w:rPr>
          <w:spacing w:val="-3"/>
        </w:rPr>
        <w:t>orientadas </w:t>
      </w:r>
      <w:r>
        <w:rPr/>
        <w:t>laboralmente a través de las instancias </w:t>
      </w:r>
      <w:r>
        <w:rPr>
          <w:spacing w:val="-7"/>
        </w:rPr>
        <w:t>de</w:t>
      </w:r>
      <w:r>
        <w:rPr>
          <w:spacing w:val="56"/>
        </w:rPr>
        <w:t> </w:t>
      </w:r>
      <w:r>
        <w:rPr/>
        <w:t>la Red Nacional de Servicios Públicos </w:t>
      </w:r>
      <w:r>
        <w:rPr>
          <w:spacing w:val="-8"/>
        </w:rPr>
        <w:t>de </w:t>
      </w:r>
      <w:r>
        <w:rPr/>
        <w:t>Empleo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enero</w:t>
      </w:r>
      <w:r>
        <w:rPr>
          <w:spacing w:val="-19"/>
        </w:rPr>
        <w:t> </w:t>
      </w:r>
      <w:r>
        <w:rPr/>
        <w:t>–</w:t>
      </w:r>
      <w:r>
        <w:rPr>
          <w:spacing w:val="-19"/>
        </w:rPr>
        <w:t> </w:t>
      </w:r>
      <w:r>
        <w:rPr/>
        <w:t>abril</w:t>
      </w:r>
      <w:r>
        <w:rPr>
          <w:spacing w:val="-20"/>
        </w:rPr>
        <w:t> </w:t>
      </w:r>
      <w:r>
        <w:rPr/>
        <w:t>2021</w:t>
      </w:r>
    </w:p>
    <w:p>
      <w:pPr>
        <w:spacing w:before="196"/>
        <w:ind w:left="7064" w:right="0" w:firstLine="0"/>
        <w:jc w:val="left"/>
        <w:rPr>
          <w:i/>
          <w:sz w:val="12"/>
        </w:rPr>
      </w:pPr>
      <w:r>
        <w:rPr>
          <w:i/>
          <w:sz w:val="12"/>
        </w:rPr>
        <w:t>Fuente: Registros del Servicio Nacional de Empleo 2021</w:t>
      </w:r>
    </w:p>
    <w:p>
      <w:pPr>
        <w:pStyle w:val="BodyText"/>
        <w:rPr>
          <w:i/>
        </w:rPr>
      </w:pPr>
    </w:p>
    <w:p>
      <w:pPr>
        <w:pStyle w:val="BodyText"/>
        <w:spacing w:before="7"/>
        <w:rPr>
          <w:i/>
          <w:sz w:val="23"/>
        </w:rPr>
      </w:pPr>
    </w:p>
    <w:p>
      <w:pPr>
        <w:pStyle w:val="Heading2"/>
        <w:ind w:left="1814"/>
        <w:jc w:val="both"/>
      </w:pPr>
      <w:r>
        <w:rPr>
          <w:color w:val="095277"/>
          <w:w w:val="105"/>
        </w:rPr>
        <w:t>PROGRAMA DE APORTE ECONÓMICO AL ADULTO MAYOR</w:t>
      </w:r>
    </w:p>
    <w:p>
      <w:pPr>
        <w:pStyle w:val="BodyText"/>
        <w:spacing w:before="6"/>
        <w:rPr>
          <w:rFonts w:ascii="Arial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914400</wp:posOffset>
            </wp:positionH>
            <wp:positionV relativeFrom="paragraph">
              <wp:posOffset>131352</wp:posOffset>
            </wp:positionV>
            <wp:extent cx="5959017" cy="2356104"/>
            <wp:effectExtent l="0" t="0" r="0" b="0"/>
            <wp:wrapTopAndBottom/>
            <wp:docPr id="5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017" cy="235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213"/>
        <w:ind w:left="1933" w:right="592"/>
        <w:jc w:val="both"/>
      </w:pPr>
      <w:r>
        <w:rPr/>
        <w:t>El Programa Aporte Económico al Adulto Mayor tiene como objeto proporcionar   un apoyo económico de Q400 mensuales a guatemaltecos, mayores de 65 años </w:t>
      </w:r>
      <w:r>
        <w:rPr>
          <w:spacing w:val="-6"/>
        </w:rPr>
        <w:t>en </w:t>
      </w:r>
      <w:r>
        <w:rPr/>
        <w:t>situación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pobreza</w:t>
      </w:r>
      <w:r>
        <w:rPr>
          <w:spacing w:val="-24"/>
        </w:rPr>
        <w:t> </w:t>
      </w:r>
      <w:r>
        <w:rPr/>
        <w:t>extrema,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se</w:t>
      </w:r>
      <w:r>
        <w:rPr>
          <w:spacing w:val="-25"/>
        </w:rPr>
        <w:t> </w:t>
      </w:r>
      <w:r>
        <w:rPr/>
        <w:t>encuentran</w:t>
      </w:r>
      <w:r>
        <w:rPr>
          <w:spacing w:val="-24"/>
        </w:rPr>
        <w:t> </w:t>
      </w:r>
      <w:r>
        <w:rPr/>
        <w:t>trabajando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reciben</w:t>
      </w:r>
      <w:r>
        <w:rPr>
          <w:spacing w:val="-24"/>
        </w:rPr>
        <w:t> </w:t>
      </w:r>
      <w:r>
        <w:rPr/>
        <w:t>ninguna pensión o apoyo del Estado. se enmarca en las leyes generales y específicas de los Adultos</w:t>
      </w:r>
      <w:r>
        <w:rPr>
          <w:spacing w:val="-20"/>
        </w:rPr>
        <w:t> </w:t>
      </w:r>
      <w:r>
        <w:rPr/>
        <w:t>Mayores,</w:t>
      </w:r>
      <w:r>
        <w:rPr>
          <w:spacing w:val="-20"/>
        </w:rPr>
        <w:t> </w:t>
      </w:r>
      <w:r>
        <w:rPr/>
        <w:t>iniciando</w:t>
      </w:r>
      <w:r>
        <w:rPr>
          <w:spacing w:val="-19"/>
        </w:rPr>
        <w:t> </w:t>
      </w:r>
      <w:r>
        <w:rPr/>
        <w:t>con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/>
        <w:t>Constitución</w:t>
      </w:r>
      <w:r>
        <w:rPr>
          <w:spacing w:val="-20"/>
        </w:rPr>
        <w:t> </w:t>
      </w:r>
      <w:r>
        <w:rPr/>
        <w:t>Política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/>
        <w:t>República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Guatemala, en</w:t>
      </w:r>
      <w:r>
        <w:rPr>
          <w:spacing w:val="-23"/>
        </w:rPr>
        <w:t> </w:t>
      </w:r>
      <w:r>
        <w:rPr/>
        <w:t>su</w:t>
      </w:r>
      <w:r>
        <w:rPr>
          <w:spacing w:val="-23"/>
        </w:rPr>
        <w:t> </w:t>
      </w:r>
      <w:r>
        <w:rPr/>
        <w:t>capítulo</w:t>
      </w:r>
      <w:r>
        <w:rPr>
          <w:spacing w:val="-23"/>
        </w:rPr>
        <w:t> </w:t>
      </w:r>
      <w:r>
        <w:rPr/>
        <w:t>II,</w:t>
      </w:r>
      <w:r>
        <w:rPr>
          <w:spacing w:val="-23"/>
        </w:rPr>
        <w:t> </w:t>
      </w:r>
      <w:r>
        <w:rPr/>
        <w:t>Derechos</w:t>
      </w:r>
      <w:r>
        <w:rPr>
          <w:spacing w:val="-23"/>
        </w:rPr>
        <w:t> </w:t>
      </w:r>
      <w:r>
        <w:rPr/>
        <w:t>Sociales,</w:t>
      </w:r>
      <w:r>
        <w:rPr>
          <w:spacing w:val="-23"/>
        </w:rPr>
        <w:t> </w:t>
      </w:r>
      <w:r>
        <w:rPr/>
        <w:t>Sección</w:t>
      </w:r>
      <w:r>
        <w:rPr>
          <w:spacing w:val="-23"/>
        </w:rPr>
        <w:t> </w:t>
      </w:r>
      <w:r>
        <w:rPr/>
        <w:t>Primera,</w:t>
      </w:r>
      <w:r>
        <w:rPr>
          <w:spacing w:val="-23"/>
        </w:rPr>
        <w:t> </w:t>
      </w:r>
      <w:r>
        <w:rPr/>
        <w:t>Familia,</w:t>
      </w:r>
      <w:r>
        <w:rPr>
          <w:spacing w:val="-23"/>
        </w:rPr>
        <w:t> </w:t>
      </w:r>
      <w:r>
        <w:rPr/>
        <w:t>Artículo</w:t>
      </w:r>
      <w:r>
        <w:rPr>
          <w:spacing w:val="-23"/>
        </w:rPr>
        <w:t> </w:t>
      </w:r>
      <w:r>
        <w:rPr/>
        <w:t>51.</w:t>
      </w:r>
      <w:r>
        <w:rPr>
          <w:spacing w:val="-23"/>
        </w:rPr>
        <w:t> </w:t>
      </w:r>
      <w:r>
        <w:rPr/>
        <w:t>Protección a menores y ancianos. Así mismo, este programa da respuesta l Pilar 2: Desarrollo Social y a la meta estratégica contenida en la Política General de Gobierno “Para el año</w:t>
      </w:r>
      <w:r>
        <w:rPr>
          <w:spacing w:val="-14"/>
        </w:rPr>
        <w:t> </w:t>
      </w:r>
      <w:r>
        <w:rPr/>
        <w:t>2023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ha</w:t>
      </w:r>
      <w:r>
        <w:rPr>
          <w:spacing w:val="-13"/>
        </w:rPr>
        <w:t> </w:t>
      </w:r>
      <w:r>
        <w:rPr/>
        <w:t>incrementado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6,000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número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adultos</w:t>
      </w:r>
      <w:r>
        <w:rPr>
          <w:spacing w:val="-14"/>
        </w:rPr>
        <w:t> </w:t>
      </w:r>
      <w:r>
        <w:rPr/>
        <w:t>mayores</w:t>
      </w:r>
      <w:r>
        <w:rPr>
          <w:spacing w:val="-13"/>
        </w:rPr>
        <w:t> </w:t>
      </w:r>
      <w:r>
        <w:rPr/>
        <w:t>atendidos</w:t>
      </w:r>
      <w:r>
        <w:rPr>
          <w:spacing w:val="-14"/>
        </w:rPr>
        <w:t> </w:t>
      </w:r>
      <w:r>
        <w:rPr/>
        <w:t>por el</w:t>
      </w:r>
      <w:r>
        <w:rPr>
          <w:spacing w:val="-18"/>
        </w:rPr>
        <w:t> </w:t>
      </w:r>
      <w:r>
        <w:rPr/>
        <w:t>programa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aportes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adulto</w:t>
      </w:r>
      <w:r>
        <w:rPr>
          <w:spacing w:val="-18"/>
        </w:rPr>
        <w:t> </w:t>
      </w:r>
      <w:r>
        <w:rPr/>
        <w:t>mayor”.</w:t>
      </w:r>
    </w:p>
    <w:p>
      <w:pPr>
        <w:spacing w:after="0" w:line="276" w:lineRule="auto"/>
        <w:jc w:val="both"/>
        <w:sectPr>
          <w:pgSz w:w="12240" w:h="15840"/>
          <w:pgMar w:header="432" w:footer="1021" w:top="1300" w:bottom="1220" w:left="0" w:right="1320"/>
        </w:sectPr>
      </w:pPr>
    </w:p>
    <w:p>
      <w:pPr>
        <w:pStyle w:val="BodyText"/>
      </w:pPr>
      <w:r>
        <w:rPr/>
        <w:pict>
          <v:group style="position:absolute;margin-left:103.364998pt;margin-top:447.731201pt;width:508.65pt;height:344.3pt;mso-position-horizontal-relative:page;mso-position-vertical-relative:page;z-index:-16452096" coordorigin="2067,8955" coordsize="10173,6886">
            <v:shape style="position:absolute;left:10039;top:13968;width:2201;height:1872" type="#_x0000_t75" stroked="false">
              <v:imagedata r:id="rId38" o:title=""/>
            </v:shape>
            <v:shape style="position:absolute;left:2067;top:8954;width:8250;height:5360" type="#_x0000_t75" stroked="false">
              <v:imagedata r:id="rId66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42464" from="53.116199pt,755.464783pt" to="485.983199pt,755.464783pt" stroked="true" strokeweight=".75pt" strokecolor="#003a5c">
            <v:stroke dashstyle="solid"/>
            <w10:wrap type="none"/>
          </v:lin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</w:p>
    <w:p>
      <w:pPr>
        <w:pStyle w:val="BodyText"/>
        <w:spacing w:line="276" w:lineRule="auto" w:before="107"/>
        <w:ind w:left="1728" w:right="4977"/>
        <w:jc w:val="both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3939019</wp:posOffset>
            </wp:positionH>
            <wp:positionV relativeFrom="paragraph">
              <wp:posOffset>-414054</wp:posOffset>
            </wp:positionV>
            <wp:extent cx="2674137" cy="1765508"/>
            <wp:effectExtent l="0" t="0" r="0" b="0"/>
            <wp:wrapNone/>
            <wp:docPr id="6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137" cy="176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 enero a abril de 2021, se </w:t>
      </w:r>
      <w:r>
        <w:rPr>
          <w:spacing w:val="-5"/>
        </w:rPr>
        <w:t>han </w:t>
      </w:r>
      <w:r>
        <w:rPr/>
        <w:t>beneficiado</w:t>
      </w:r>
      <w:r>
        <w:rPr>
          <w:spacing w:val="-36"/>
        </w:rPr>
        <w:t> </w:t>
      </w:r>
      <w:r>
        <w:rPr/>
        <w:t>a</w:t>
      </w:r>
      <w:r>
        <w:rPr>
          <w:spacing w:val="-35"/>
        </w:rPr>
        <w:t> </w:t>
      </w:r>
      <w:r>
        <w:rPr/>
        <w:t>110,852</w:t>
      </w:r>
      <w:r>
        <w:rPr>
          <w:spacing w:val="-36"/>
        </w:rPr>
        <w:t> </w:t>
      </w:r>
      <w:r>
        <w:rPr/>
        <w:t>personas,</w:t>
      </w:r>
      <w:r>
        <w:rPr>
          <w:spacing w:val="-35"/>
        </w:rPr>
        <w:t> </w:t>
      </w:r>
      <w:r>
        <w:rPr/>
        <w:t>con</w:t>
      </w:r>
      <w:r>
        <w:rPr>
          <w:spacing w:val="-36"/>
        </w:rPr>
        <w:t> </w:t>
      </w:r>
      <w:r>
        <w:rPr/>
        <w:t>lo</w:t>
      </w:r>
      <w:r>
        <w:rPr>
          <w:spacing w:val="-35"/>
        </w:rPr>
        <w:t> </w:t>
      </w:r>
      <w:r>
        <w:rPr>
          <w:spacing w:val="-4"/>
        </w:rPr>
        <w:t>cual </w:t>
      </w:r>
      <w:r>
        <w:rPr/>
        <w:t>se</w:t>
      </w:r>
      <w:r>
        <w:rPr>
          <w:spacing w:val="-37"/>
        </w:rPr>
        <w:t> </w:t>
      </w:r>
      <w:r>
        <w:rPr/>
        <w:t>han</w:t>
      </w:r>
      <w:r>
        <w:rPr>
          <w:spacing w:val="-37"/>
        </w:rPr>
        <w:t> </w:t>
      </w:r>
      <w:r>
        <w:rPr/>
        <w:t>ejecutado</w:t>
      </w:r>
      <w:r>
        <w:rPr>
          <w:spacing w:val="-37"/>
        </w:rPr>
        <w:t> </w:t>
      </w:r>
      <w:r>
        <w:rPr/>
        <w:t>Q173</w:t>
      </w:r>
      <w:r>
        <w:rPr>
          <w:spacing w:val="-37"/>
        </w:rPr>
        <w:t> </w:t>
      </w:r>
      <w:r>
        <w:rPr/>
        <w:t>,561,600.00,</w:t>
      </w:r>
      <w:r>
        <w:rPr>
          <w:spacing w:val="-37"/>
        </w:rPr>
        <w:t> </w:t>
      </w:r>
      <w:r>
        <w:rPr/>
        <w:t>lo</w:t>
      </w:r>
      <w:r>
        <w:rPr>
          <w:spacing w:val="-37"/>
        </w:rPr>
        <w:t> </w:t>
      </w:r>
      <w:r>
        <w:rPr/>
        <w:t>cual representa</w:t>
      </w:r>
      <w:r>
        <w:rPr>
          <w:spacing w:val="-24"/>
        </w:rPr>
        <w:t> </w:t>
      </w:r>
      <w:r>
        <w:rPr/>
        <w:t>un</w:t>
      </w:r>
      <w:r>
        <w:rPr>
          <w:spacing w:val="-24"/>
        </w:rPr>
        <w:t> </w:t>
      </w:r>
      <w:r>
        <w:rPr/>
        <w:t>31.88%</w:t>
      </w:r>
      <w:r>
        <w:rPr>
          <w:spacing w:val="-24"/>
        </w:rPr>
        <w:t> </w:t>
      </w:r>
      <w:r>
        <w:rPr/>
        <w:t>ejecución.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6" w:lineRule="auto" w:before="108"/>
        <w:ind w:left="1440" w:right="117"/>
        <w:jc w:val="both"/>
      </w:pP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objetivo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brindar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servicio</w:t>
      </w:r>
      <w:r>
        <w:rPr>
          <w:spacing w:val="-16"/>
        </w:rPr>
        <w:t> </w:t>
      </w:r>
      <w:r>
        <w:rPr/>
        <w:t>adecuado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adultos</w:t>
      </w:r>
      <w:r>
        <w:rPr>
          <w:spacing w:val="-16"/>
        </w:rPr>
        <w:t> </w:t>
      </w:r>
      <w:r>
        <w:rPr/>
        <w:t>mayores,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Ministerio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Trabajo y</w:t>
      </w:r>
      <w:r>
        <w:rPr>
          <w:spacing w:val="-29"/>
        </w:rPr>
        <w:t> </w:t>
      </w:r>
      <w:r>
        <w:rPr/>
        <w:t>Previsión</w:t>
      </w:r>
      <w:r>
        <w:rPr>
          <w:spacing w:val="-28"/>
        </w:rPr>
        <w:t> </w:t>
      </w:r>
      <w:r>
        <w:rPr/>
        <w:t>Social,</w:t>
      </w:r>
      <w:r>
        <w:rPr>
          <w:spacing w:val="-28"/>
        </w:rPr>
        <w:t> </w:t>
      </w:r>
      <w:r>
        <w:rPr/>
        <w:t>realizó</w:t>
      </w:r>
      <w:r>
        <w:rPr>
          <w:spacing w:val="-29"/>
        </w:rPr>
        <w:t> </w:t>
      </w:r>
      <w:r>
        <w:rPr/>
        <w:t>una</w:t>
      </w:r>
      <w:r>
        <w:rPr>
          <w:spacing w:val="-28"/>
        </w:rPr>
        <w:t> </w:t>
      </w:r>
      <w:r>
        <w:rPr/>
        <w:t>evaluación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programa.</w:t>
      </w:r>
      <w:r>
        <w:rPr>
          <w:spacing w:val="-29"/>
        </w:rPr>
        <w:t> </w:t>
      </w:r>
      <w:r>
        <w:rPr/>
        <w:t>El</w:t>
      </w:r>
      <w:r>
        <w:rPr>
          <w:spacing w:val="-28"/>
        </w:rPr>
        <w:t> </w:t>
      </w:r>
      <w:r>
        <w:rPr/>
        <w:t>08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abril,</w:t>
      </w:r>
      <w:r>
        <w:rPr>
          <w:spacing w:val="-29"/>
        </w:rPr>
        <w:t> </w:t>
      </w:r>
      <w:r>
        <w:rPr/>
        <w:t>en</w:t>
      </w:r>
      <w:r>
        <w:rPr>
          <w:spacing w:val="-28"/>
        </w:rPr>
        <w:t> </w:t>
      </w:r>
      <w:r>
        <w:rPr/>
        <w:t>conferencia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Prensa, el</w:t>
      </w:r>
      <w:r>
        <w:rPr>
          <w:spacing w:val="-9"/>
        </w:rPr>
        <w:t> </w:t>
      </w:r>
      <w:r>
        <w:rPr/>
        <w:t>Ministro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Trabajo,</w:t>
      </w:r>
      <w:r>
        <w:rPr>
          <w:spacing w:val="-8"/>
        </w:rPr>
        <w:t> </w:t>
      </w:r>
      <w:r>
        <w:rPr/>
        <w:t>Rafael</w:t>
      </w:r>
      <w:r>
        <w:rPr>
          <w:spacing w:val="-8"/>
        </w:rPr>
        <w:t> </w:t>
      </w:r>
      <w:r>
        <w:rPr/>
        <w:t>Rodríguez,</w:t>
      </w:r>
      <w:r>
        <w:rPr>
          <w:spacing w:val="-8"/>
        </w:rPr>
        <w:t> </w:t>
      </w:r>
      <w:r>
        <w:rPr/>
        <w:t>expuso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principales</w:t>
      </w:r>
      <w:r>
        <w:rPr>
          <w:spacing w:val="-8"/>
        </w:rPr>
        <w:t> </w:t>
      </w:r>
      <w:r>
        <w:rPr/>
        <w:t>deficiencias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programa,</w:t>
      </w:r>
      <w:r>
        <w:rPr>
          <w:spacing w:val="-8"/>
        </w:rPr>
        <w:t> </w:t>
      </w:r>
      <w:r>
        <w:rPr/>
        <w:t>los obstáculos que enfrenta para una eficiente ejecución y los aspectos necesarios para superar los mismos en el corto plazo. Dentro de los principales hallazgos se encontró: desigualdad en el acceso al programa, los beneficios no llegan aun a los lugares con más pobreza. </w:t>
      </w:r>
      <w:r>
        <w:rPr>
          <w:spacing w:val="-7"/>
        </w:rPr>
        <w:t>74 </w:t>
      </w:r>
      <w:r>
        <w:rPr/>
        <w:t>de los 340 municipios del país concentran el 50% de los beneficios económicos del programa. El presupuesto de funcionamiento es insuficiente, actualmente la Ley establece que solo el 1%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presupuesto</w:t>
      </w:r>
      <w:r>
        <w:rPr>
          <w:spacing w:val="-9"/>
        </w:rPr>
        <w:t> </w:t>
      </w:r>
      <w:r>
        <w:rPr/>
        <w:t>total</w:t>
      </w:r>
      <w:r>
        <w:rPr>
          <w:spacing w:val="-9"/>
        </w:rPr>
        <w:t> </w:t>
      </w:r>
      <w:r>
        <w:rPr/>
        <w:t>asignado</w:t>
      </w:r>
      <w:r>
        <w:rPr>
          <w:spacing w:val="-8"/>
        </w:rPr>
        <w:t> </w:t>
      </w:r>
      <w:r>
        <w:rPr/>
        <w:t>al</w:t>
      </w:r>
      <w:r>
        <w:rPr>
          <w:spacing w:val="-9"/>
        </w:rPr>
        <w:t> </w:t>
      </w:r>
      <w:r>
        <w:rPr>
          <w:spacing w:val="-3"/>
        </w:rPr>
        <w:t>PAM</w:t>
      </w:r>
      <w:r>
        <w:rPr>
          <w:spacing w:val="-9"/>
        </w:rPr>
        <w:t> </w:t>
      </w:r>
      <w:r>
        <w:rPr/>
        <w:t>puede</w:t>
      </w:r>
      <w:r>
        <w:rPr>
          <w:spacing w:val="-9"/>
        </w:rPr>
        <w:t> </w:t>
      </w:r>
      <w:r>
        <w:rPr/>
        <w:t>ser</w:t>
      </w:r>
      <w:r>
        <w:rPr>
          <w:spacing w:val="-8"/>
        </w:rPr>
        <w:t> </w:t>
      </w:r>
      <w:r>
        <w:rPr/>
        <w:t>utilizado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ese</w:t>
      </w:r>
      <w:r>
        <w:rPr>
          <w:spacing w:val="-9"/>
        </w:rPr>
        <w:t> </w:t>
      </w:r>
      <w:r>
        <w:rPr/>
        <w:t>fin.</w:t>
      </w:r>
      <w:r>
        <w:rPr>
          <w:spacing w:val="-8"/>
        </w:rPr>
        <w:t> </w:t>
      </w:r>
      <w:r>
        <w:rPr/>
        <w:t>Derivado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ello</w:t>
      </w:r>
      <w:r>
        <w:rPr>
          <w:spacing w:val="-9"/>
        </w:rPr>
        <w:t> </w:t>
      </w:r>
      <w:r>
        <w:rPr/>
        <w:t>el programa</w:t>
      </w:r>
      <w:r>
        <w:rPr>
          <w:spacing w:val="-21"/>
        </w:rPr>
        <w:t> </w:t>
      </w:r>
      <w:r>
        <w:rPr/>
        <w:t>solo</w:t>
      </w:r>
      <w:r>
        <w:rPr>
          <w:spacing w:val="-20"/>
        </w:rPr>
        <w:t> </w:t>
      </w:r>
      <w:r>
        <w:rPr/>
        <w:t>cuenta</w:t>
      </w:r>
      <w:r>
        <w:rPr>
          <w:spacing w:val="-21"/>
        </w:rPr>
        <w:t> </w:t>
      </w:r>
      <w:r>
        <w:rPr/>
        <w:t>con</w:t>
      </w:r>
      <w:r>
        <w:rPr>
          <w:spacing w:val="-20"/>
        </w:rPr>
        <w:t> </w:t>
      </w:r>
      <w:r>
        <w:rPr/>
        <w:t>51</w:t>
      </w:r>
      <w:r>
        <w:rPr>
          <w:spacing w:val="-21"/>
        </w:rPr>
        <w:t> </w:t>
      </w:r>
      <w:r>
        <w:rPr/>
        <w:t>colaboradores</w:t>
      </w:r>
      <w:r>
        <w:rPr>
          <w:spacing w:val="-20"/>
        </w:rPr>
        <w:t> </w:t>
      </w:r>
      <w:r>
        <w:rPr/>
        <w:t>en</w:t>
      </w:r>
      <w:r>
        <w:rPr>
          <w:spacing w:val="-21"/>
        </w:rPr>
        <w:t> </w:t>
      </w:r>
      <w:r>
        <w:rPr/>
        <w:t>el</w:t>
      </w:r>
      <w:r>
        <w:rPr>
          <w:spacing w:val="-20"/>
        </w:rPr>
        <w:t> </w:t>
      </w:r>
      <w:r>
        <w:rPr/>
        <w:t>área</w:t>
      </w:r>
      <w:r>
        <w:rPr>
          <w:spacing w:val="-21"/>
        </w:rPr>
        <w:t> </w:t>
      </w:r>
      <w:r>
        <w:rPr/>
        <w:t>central</w:t>
      </w:r>
      <w:r>
        <w:rPr>
          <w:spacing w:val="-20"/>
        </w:rPr>
        <w:t> </w:t>
      </w:r>
      <w:r>
        <w:rPr/>
        <w:t>y</w:t>
      </w:r>
      <w:r>
        <w:rPr>
          <w:spacing w:val="-21"/>
        </w:rPr>
        <w:t> </w:t>
      </w:r>
      <w:r>
        <w:rPr/>
        <w:t>22</w:t>
      </w:r>
      <w:r>
        <w:rPr>
          <w:spacing w:val="-20"/>
        </w:rPr>
        <w:t> </w:t>
      </w:r>
      <w:r>
        <w:rPr/>
        <w:t>delegados</w:t>
      </w:r>
      <w:r>
        <w:rPr>
          <w:spacing w:val="-21"/>
        </w:rPr>
        <w:t> </w:t>
      </w:r>
      <w:r>
        <w:rPr/>
        <w:t>departamentales de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cuales</w:t>
      </w:r>
      <w:r>
        <w:rPr>
          <w:spacing w:val="-18"/>
        </w:rPr>
        <w:t> </w:t>
      </w:r>
      <w:r>
        <w:rPr/>
        <w:t>únicamente</w:t>
      </w:r>
      <w:r>
        <w:rPr>
          <w:spacing w:val="-17"/>
        </w:rPr>
        <w:t> </w:t>
      </w:r>
      <w:r>
        <w:rPr/>
        <w:t>8</w:t>
      </w:r>
      <w:r>
        <w:rPr>
          <w:spacing w:val="-18"/>
        </w:rPr>
        <w:t> </w:t>
      </w:r>
      <w:r>
        <w:rPr/>
        <w:t>son</w:t>
      </w:r>
      <w:r>
        <w:rPr>
          <w:spacing w:val="-18"/>
        </w:rPr>
        <w:t> </w:t>
      </w:r>
      <w:r>
        <w:rPr/>
        <w:t>trabajadoras</w:t>
      </w:r>
      <w:r>
        <w:rPr>
          <w:spacing w:val="-17"/>
        </w:rPr>
        <w:t> </w:t>
      </w:r>
      <w:r>
        <w:rPr/>
        <w:t>sociales.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76" w:lineRule="auto"/>
        <w:ind w:left="4379" w:right="635" w:hanging="2200"/>
      </w:pPr>
      <w:r>
        <w:rPr/>
        <w:t>Mapa de porcentaje de pobreza y pobreza extrema y cobertura del Programa de Aporte Económico del Adulto Mayor</w:t>
      </w:r>
    </w:p>
    <w:p>
      <w:pPr>
        <w:spacing w:after="0" w:line="276" w:lineRule="auto"/>
        <w:sectPr>
          <w:headerReference w:type="even" r:id="rId62"/>
          <w:headerReference w:type="default" r:id="rId63"/>
          <w:footerReference w:type="even" r:id="rId64"/>
          <w:footerReference w:type="default" r:id="rId65"/>
          <w:pgSz w:w="12240" w:h="15840"/>
          <w:pgMar w:header="432" w:footer="1021" w:top="1300" w:bottom="1220" w:left="0" w:right="1320"/>
        </w:sectPr>
      </w:pPr>
    </w:p>
    <w:p>
      <w:pPr>
        <w:pStyle w:val="BodyText"/>
        <w:spacing w:before="3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432" w:footer="1021" w:top="1300" w:bottom="1220" w:left="0" w:right="1320"/>
        </w:sectPr>
      </w:pPr>
    </w:p>
    <w:p>
      <w:pPr>
        <w:pStyle w:val="BodyText"/>
        <w:spacing w:line="276" w:lineRule="auto" w:before="107"/>
        <w:ind w:left="1440"/>
        <w:jc w:val="both"/>
      </w:pPr>
      <w:r>
        <w:rPr/>
        <w:t>Dentro de las consecuencias de contar </w:t>
      </w:r>
      <w:r>
        <w:rPr>
          <w:spacing w:val="-6"/>
        </w:rPr>
        <w:t>con </w:t>
      </w:r>
      <w:r>
        <w:rPr/>
        <w:t>poco</w:t>
      </w:r>
      <w:r>
        <w:rPr>
          <w:spacing w:val="-25"/>
        </w:rPr>
        <w:t> </w:t>
      </w:r>
      <w:r>
        <w:rPr/>
        <w:t>personal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exagerados</w:t>
      </w:r>
      <w:r>
        <w:rPr>
          <w:spacing w:val="-24"/>
        </w:rPr>
        <w:t> </w:t>
      </w:r>
      <w:r>
        <w:rPr/>
        <w:t>tiempos</w:t>
      </w:r>
      <w:r>
        <w:rPr>
          <w:spacing w:val="-24"/>
        </w:rPr>
        <w:t> </w:t>
      </w:r>
      <w:r>
        <w:rPr>
          <w:spacing w:val="-6"/>
        </w:rPr>
        <w:t>para </w:t>
      </w:r>
      <w:r>
        <w:rPr/>
        <w:t>responder a la alta demanda. El promedio</w:t>
      </w:r>
      <w:r>
        <w:rPr>
          <w:spacing w:val="-39"/>
        </w:rPr>
        <w:t> </w:t>
      </w:r>
      <w:r>
        <w:rPr>
          <w:spacing w:val="-8"/>
        </w:rPr>
        <w:t>de </w:t>
      </w:r>
      <w:r>
        <w:rPr/>
        <w:t>tiempo que debe esperar el solicitante </w:t>
      </w:r>
      <w:r>
        <w:rPr>
          <w:spacing w:val="-6"/>
        </w:rPr>
        <w:t>para </w:t>
      </w:r>
      <w:r>
        <w:rPr/>
        <w:t>recibir el beneficio es de 3 años, 3 meses, 20 días. Sin embargo, se encontraron </w:t>
      </w:r>
      <w:r>
        <w:rPr>
          <w:spacing w:val="-3"/>
        </w:rPr>
        <w:t>casos </w:t>
      </w:r>
      <w:r>
        <w:rPr/>
        <w:t>extremos donde esperaron hasta 14 </w:t>
      </w:r>
      <w:r>
        <w:rPr>
          <w:spacing w:val="-3"/>
        </w:rPr>
        <w:t>años. </w:t>
      </w:r>
      <w:r>
        <w:rPr/>
        <w:t>También se encontró, casos de </w:t>
      </w:r>
      <w:r>
        <w:rPr>
          <w:spacing w:val="-4"/>
        </w:rPr>
        <w:t>registro </w:t>
      </w:r>
      <w:r>
        <w:rPr/>
        <w:t>tardío en el Registro Nacional de Personas </w:t>
      </w:r>
      <w:r>
        <w:rPr>
          <w:spacing w:val="-16"/>
        </w:rPr>
        <w:t>– </w:t>
      </w:r>
      <w:r>
        <w:rPr/>
        <w:t>RENAP- de beneficiarios fallecidos. De </w:t>
      </w:r>
      <w:r>
        <w:rPr>
          <w:spacing w:val="-6"/>
        </w:rPr>
        <w:t>2009 </w:t>
      </w:r>
      <w:r>
        <w:rPr/>
        <w:t>a</w:t>
      </w:r>
      <w:r>
        <w:rPr>
          <w:spacing w:val="-23"/>
        </w:rPr>
        <w:t> </w:t>
      </w:r>
      <w:r>
        <w:rPr/>
        <w:t>2021,</w:t>
      </w:r>
      <w:r>
        <w:rPr>
          <w:spacing w:val="-23"/>
        </w:rPr>
        <w:t> </w:t>
      </w:r>
      <w:r>
        <w:rPr/>
        <w:t>5217</w:t>
      </w:r>
      <w:r>
        <w:rPr>
          <w:spacing w:val="-22"/>
        </w:rPr>
        <w:t> </w:t>
      </w:r>
      <w:r>
        <w:rPr/>
        <w:t>beneficiarios</w:t>
      </w:r>
      <w:r>
        <w:rPr>
          <w:spacing w:val="-23"/>
        </w:rPr>
        <w:t> </w:t>
      </w:r>
      <w:r>
        <w:rPr/>
        <w:t>fallecidos</w:t>
      </w:r>
      <w:r>
        <w:rPr>
          <w:spacing w:val="-22"/>
        </w:rPr>
        <w:t> </w:t>
      </w:r>
      <w:r>
        <w:rPr>
          <w:spacing w:val="-3"/>
        </w:rPr>
        <w:t>cobraron </w:t>
      </w:r>
      <w:r>
        <w:rPr/>
        <w:t>la ayuda económica posterior a su deceso. </w:t>
      </w:r>
      <w:r>
        <w:rPr>
          <w:spacing w:val="-14"/>
        </w:rPr>
        <w:t>A </w:t>
      </w:r>
      <w:r>
        <w:rPr/>
        <w:t>la</w:t>
      </w:r>
      <w:r>
        <w:rPr>
          <w:spacing w:val="-18"/>
        </w:rPr>
        <w:t> </w:t>
      </w:r>
      <w:r>
        <w:rPr/>
        <w:t>fecha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han</w:t>
      </w:r>
      <w:r>
        <w:rPr>
          <w:spacing w:val="-17"/>
        </w:rPr>
        <w:t> </w:t>
      </w:r>
      <w:r>
        <w:rPr/>
        <w:t>presentado</w:t>
      </w:r>
      <w:r>
        <w:rPr>
          <w:spacing w:val="-17"/>
        </w:rPr>
        <w:t> </w:t>
      </w:r>
      <w:r>
        <w:rPr/>
        <w:t>21</w:t>
      </w:r>
      <w:r>
        <w:rPr>
          <w:spacing w:val="-17"/>
        </w:rPr>
        <w:t> </w:t>
      </w:r>
      <w:r>
        <w:rPr/>
        <w:t>denuncias</w:t>
      </w:r>
      <w:r>
        <w:rPr>
          <w:spacing w:val="-17"/>
        </w:rPr>
        <w:t> </w:t>
      </w:r>
      <w:r>
        <w:rPr>
          <w:spacing w:val="-5"/>
        </w:rPr>
        <w:t>ante </w:t>
      </w:r>
      <w:r>
        <w:rPr/>
        <w:t>al Ministerio Público de los casos en los </w:t>
      </w:r>
      <w:r>
        <w:rPr>
          <w:spacing w:val="-6"/>
        </w:rPr>
        <w:t>que </w:t>
      </w:r>
      <w:r>
        <w:rPr/>
        <w:t>sean identificado cobros indebidos. Nueve</w:t>
      </w:r>
      <w:r>
        <w:rPr>
          <w:spacing w:val="-37"/>
        </w:rPr>
        <w:t> </w:t>
      </w:r>
      <w:r>
        <w:rPr>
          <w:spacing w:val="-9"/>
        </w:rPr>
        <w:t>de </w:t>
      </w:r>
      <w:r>
        <w:rPr/>
        <w:t>ellas, fueron presentados durante la </w:t>
      </w:r>
      <w:r>
        <w:rPr>
          <w:spacing w:val="-3"/>
        </w:rPr>
        <w:t>actual </w:t>
      </w:r>
      <w:r>
        <w:rPr/>
        <w:t>administración.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6" w:lineRule="auto" w:before="1"/>
        <w:ind w:left="1440"/>
        <w:jc w:val="both"/>
      </w:pPr>
      <w:r>
        <w:rPr/>
        <w:t>Ante esta situación, y con el objetivo </w:t>
      </w:r>
      <w:r>
        <w:rPr>
          <w:spacing w:val="-9"/>
        </w:rPr>
        <w:t>de </w:t>
      </w:r>
      <w:r>
        <w:rPr/>
        <w:t>tomar acciones para mejorar la ejecución</w:t>
      </w:r>
      <w:r>
        <w:rPr>
          <w:spacing w:val="-31"/>
        </w:rPr>
        <w:t> </w:t>
      </w:r>
      <w:r>
        <w:rPr>
          <w:spacing w:val="-6"/>
        </w:rPr>
        <w:t>del </w:t>
      </w:r>
      <w:r>
        <w:rPr/>
        <w:t>programa, la nueva estrategia de</w:t>
      </w:r>
      <w:r>
        <w:rPr>
          <w:spacing w:val="37"/>
        </w:rPr>
        <w:t> </w:t>
      </w:r>
      <w:r>
        <w:rPr>
          <w:spacing w:val="-3"/>
        </w:rPr>
        <w:t>operación</w:t>
      </w:r>
    </w:p>
    <w:p>
      <w:pPr>
        <w:pStyle w:val="BodyText"/>
        <w:spacing w:line="276" w:lineRule="auto" w:before="115"/>
        <w:ind w:left="290" w:right="117"/>
        <w:jc w:val="both"/>
      </w:pPr>
      <w:r>
        <w:rPr/>
        <w:br w:type="column"/>
      </w:r>
      <w:r>
        <w:rPr/>
        <w:t>del MINTRAB incluye: sistematización </w:t>
      </w:r>
      <w:r>
        <w:rPr>
          <w:spacing w:val="-6"/>
        </w:rPr>
        <w:t>de </w:t>
      </w:r>
      <w:r>
        <w:rPr/>
        <w:t>proceso operativos, descentralización </w:t>
      </w:r>
      <w:r>
        <w:rPr>
          <w:spacing w:val="-13"/>
        </w:rPr>
        <w:t>e </w:t>
      </w:r>
      <w:r>
        <w:rPr/>
        <w:t>implementación  de   conectividad   y   </w:t>
      </w:r>
      <w:r>
        <w:rPr>
          <w:spacing w:val="-8"/>
        </w:rPr>
        <w:t>de   </w:t>
      </w:r>
      <w:r>
        <w:rPr/>
        <w:t>la plataforma informática en las sedes y subsedes del interior del país, evaluaciones de eficiencia y eficacia del programa </w:t>
      </w:r>
      <w:r>
        <w:rPr>
          <w:spacing w:val="-14"/>
        </w:rPr>
        <w:t>y </w:t>
      </w:r>
      <w:r>
        <w:rPr/>
        <w:t>priorizar por ubicación geográfica, las</w:t>
      </w:r>
      <w:r>
        <w:rPr>
          <w:spacing w:val="-50"/>
        </w:rPr>
        <w:t> </w:t>
      </w:r>
      <w:r>
        <w:rPr>
          <w:spacing w:val="-4"/>
        </w:rPr>
        <w:t>ayudas </w:t>
      </w:r>
      <w:r>
        <w:rPr/>
        <w:t>económicas, siguiendo criterios de </w:t>
      </w:r>
      <w:r>
        <w:rPr>
          <w:spacing w:val="-3"/>
        </w:rPr>
        <w:t>pobreza </w:t>
      </w:r>
      <w:r>
        <w:rPr/>
        <w:t>extrema.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6" w:lineRule="auto"/>
        <w:ind w:left="290" w:right="117"/>
        <w:jc w:val="both"/>
      </w:pPr>
      <w:r>
        <w:rPr/>
        <w:t>Actualmente el Congreso conoce </w:t>
      </w:r>
      <w:r>
        <w:rPr>
          <w:spacing w:val="-5"/>
        </w:rPr>
        <w:t>una </w:t>
      </w:r>
      <w:r>
        <w:rPr/>
        <w:t>iniciativa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reformas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Ley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Adulto</w:t>
      </w:r>
      <w:r>
        <w:rPr>
          <w:spacing w:val="-35"/>
        </w:rPr>
        <w:t> </w:t>
      </w:r>
      <w:r>
        <w:rPr>
          <w:spacing w:val="-4"/>
        </w:rPr>
        <w:t>Mayor </w:t>
      </w:r>
      <w:r>
        <w:rPr/>
        <w:t>Decreto</w:t>
      </w:r>
      <w:r>
        <w:rPr>
          <w:spacing w:val="-49"/>
        </w:rPr>
        <w:t> </w:t>
      </w:r>
      <w:r>
        <w:rPr/>
        <w:t>85-2005,</w:t>
      </w:r>
      <w:r>
        <w:rPr>
          <w:spacing w:val="-49"/>
        </w:rPr>
        <w:t> </w:t>
      </w:r>
      <w:r>
        <w:rPr/>
        <w:t>cuyo</w:t>
      </w:r>
      <w:r>
        <w:rPr>
          <w:spacing w:val="-49"/>
        </w:rPr>
        <w:t> </w:t>
      </w:r>
      <w:r>
        <w:rPr/>
        <w:t>objetivo</w:t>
      </w:r>
      <w:r>
        <w:rPr>
          <w:spacing w:val="-48"/>
        </w:rPr>
        <w:t> </w:t>
      </w:r>
      <w:r>
        <w:rPr/>
        <w:t>es</w:t>
      </w:r>
      <w:r>
        <w:rPr>
          <w:spacing w:val="-49"/>
        </w:rPr>
        <w:t> </w:t>
      </w:r>
      <w:r>
        <w:rPr>
          <w:spacing w:val="-3"/>
        </w:rPr>
        <w:t>incrementar </w:t>
      </w:r>
      <w:r>
        <w:rPr/>
        <w:t>el</w:t>
      </w:r>
      <w:r>
        <w:rPr>
          <w:spacing w:val="-13"/>
        </w:rPr>
        <w:t> </w:t>
      </w:r>
      <w:r>
        <w:rPr/>
        <w:t>porcentaje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gastos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funcionamiento. Además, el Ministro Rodríguez, informó </w:t>
      </w:r>
      <w:r>
        <w:rPr>
          <w:spacing w:val="-5"/>
        </w:rPr>
        <w:t>que </w:t>
      </w:r>
      <w:r>
        <w:rPr/>
        <w:t>se</w:t>
      </w:r>
      <w:r>
        <w:rPr>
          <w:spacing w:val="-14"/>
        </w:rPr>
        <w:t> </w:t>
      </w:r>
      <w:r>
        <w:rPr/>
        <w:t>presentará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iniciativa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Congreso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 República, para que el Programa del Aporte Económico al Adulto Mayor, sea </w:t>
      </w:r>
      <w:r>
        <w:rPr>
          <w:spacing w:val="-3"/>
        </w:rPr>
        <w:t>trasladado </w:t>
      </w:r>
      <w:r>
        <w:rPr/>
        <w:t>al Ministerio de Desarrollo Social, según </w:t>
      </w:r>
      <w:r>
        <w:rPr>
          <w:spacing w:val="-6"/>
        </w:rPr>
        <w:t>la </w:t>
      </w:r>
      <w:r>
        <w:rPr/>
        <w:t>rectoría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materia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tiene</w:t>
      </w:r>
      <w:r>
        <w:rPr>
          <w:spacing w:val="-17"/>
        </w:rPr>
        <w:t> </w:t>
      </w:r>
      <w:r>
        <w:rPr/>
        <w:t>dicha</w:t>
      </w:r>
      <w:r>
        <w:rPr>
          <w:spacing w:val="-17"/>
        </w:rPr>
        <w:t> </w:t>
      </w:r>
      <w:r>
        <w:rPr>
          <w:spacing w:val="-3"/>
        </w:rPr>
        <w:t>cartera.</w:t>
      </w:r>
    </w:p>
    <w:p>
      <w:pPr>
        <w:spacing w:after="0" w:line="276" w:lineRule="auto"/>
        <w:jc w:val="both"/>
        <w:sectPr>
          <w:type w:val="continuous"/>
          <w:pgSz w:w="12240" w:h="15840"/>
          <w:pgMar w:top="460" w:bottom="280" w:left="0" w:right="1320"/>
          <w:cols w:num="2" w:equalWidth="0">
            <w:col w:w="5955" w:space="40"/>
            <w:col w:w="4925"/>
          </w:cols>
        </w:sectPr>
      </w:pPr>
    </w:p>
    <w:p>
      <w:pPr>
        <w:pStyle w:val="BodyText"/>
      </w:pPr>
      <w:r>
        <w:rPr/>
        <w:pict>
          <v:group style="position:absolute;margin-left:427.140015pt;margin-top:413.171204pt;width:184.9pt;height:378.85pt;mso-position-horizontal-relative:page;mso-position-vertical-relative:page;z-index:15743488" coordorigin="8543,8263" coordsize="3698,7577">
            <v:shape style="position:absolute;left:10039;top:13968;width:2201;height:1872" type="#_x0000_t75" stroked="false">
              <v:imagedata r:id="rId38" o:title=""/>
            </v:shape>
            <v:shape style="position:absolute;left:8542;top:8263;width:2258;height:6150" type="#_x0000_t75" stroked="false">
              <v:imagedata r:id="rId68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44000" from="53.116199pt,755.464783pt" to="485.983199pt,755.464783pt" stroked="true" strokeweight=".75pt" strokecolor="#003a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2861208</wp:posOffset>
            </wp:positionH>
            <wp:positionV relativeFrom="page">
              <wp:posOffset>7332484</wp:posOffset>
            </wp:positionV>
            <wp:extent cx="2438212" cy="1764506"/>
            <wp:effectExtent l="0" t="0" r="0" b="0"/>
            <wp:wrapNone/>
            <wp:docPr id="6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212" cy="176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914400</wp:posOffset>
            </wp:positionH>
            <wp:positionV relativeFrom="page">
              <wp:posOffset>7863840</wp:posOffset>
            </wp:positionV>
            <wp:extent cx="1823632" cy="1249013"/>
            <wp:effectExtent l="0" t="0" r="0" b="0"/>
            <wp:wrapNone/>
            <wp:docPr id="6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632" cy="1249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 w:after="1"/>
        <w:rPr>
          <w:sz w:val="15"/>
        </w:rPr>
      </w:pPr>
    </w:p>
    <w:p>
      <w:pPr>
        <w:pStyle w:val="BodyText"/>
        <w:ind w:left="1437"/>
      </w:pPr>
      <w:r>
        <w:rPr/>
        <w:drawing>
          <wp:inline distT="0" distB="0" distL="0" distR="0">
            <wp:extent cx="1916814" cy="2555748"/>
            <wp:effectExtent l="0" t="0" r="0" b="0"/>
            <wp:docPr id="6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814" cy="255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</w:rPr>
        <w:t> </w:t>
      </w:r>
      <w:r>
        <w:rPr>
          <w:position w:val="91"/>
        </w:rPr>
        <w:drawing>
          <wp:inline distT="0" distB="0" distL="0" distR="0">
            <wp:extent cx="2473615" cy="1980247"/>
            <wp:effectExtent l="0" t="0" r="0" b="0"/>
            <wp:docPr id="6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615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1"/>
        </w:rPr>
      </w:r>
    </w:p>
    <w:p>
      <w:pPr>
        <w:spacing w:after="0"/>
        <w:sectPr>
          <w:type w:val="continuous"/>
          <w:pgSz w:w="12240" w:h="15840"/>
          <w:pgMar w:top="460" w:bottom="280" w:left="0" w:right="13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</w:p>
    <w:p>
      <w:pPr>
        <w:pStyle w:val="BodyText"/>
      </w:pPr>
      <w:r>
        <w:rPr/>
        <w:pict>
          <v:group style="width:528pt;height:193.95pt;mso-position-horizontal-relative:char;mso-position-vertical-relative:line" coordorigin="0,0" coordsize="10560,3879">
            <v:shape style="position:absolute;left:0;top:0;width:10560;height:3879" type="#_x0000_t75" stroked="false">
              <v:imagedata r:id="rId30" o:title=""/>
            </v:shape>
            <v:shape style="position:absolute;left:0;top:0;width:10560;height:3879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7"/>
                      </w:rPr>
                    </w:pPr>
                  </w:p>
                  <w:p>
                    <w:pPr>
                      <w:spacing w:line="249" w:lineRule="auto" w:before="0"/>
                      <w:ind w:left="1440" w:right="1616" w:firstLine="0"/>
                      <w:jc w:val="left"/>
                      <w:rPr>
                        <w:rFonts w:ascii="Arial" w:hAnsi="Arial"/>
                        <w:b/>
                        <w:sz w:val="6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66"/>
                      </w:rPr>
                      <w:t>VICEMINISTERIO DE ADMINISTRACIÓN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1"/>
                        <w:w w:val="110"/>
                        <w:sz w:val="6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w w:val="110"/>
                        <w:sz w:val="66"/>
                      </w:rPr>
                      <w:t>DE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66"/>
                      </w:rPr>
                      <w:t>TRABAJO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2117847</wp:posOffset>
            </wp:positionH>
            <wp:positionV relativeFrom="paragraph">
              <wp:posOffset>106969</wp:posOffset>
            </wp:positionV>
            <wp:extent cx="3448811" cy="826769"/>
            <wp:effectExtent l="0" t="0" r="0" b="0"/>
            <wp:wrapTopAndBottom/>
            <wp:docPr id="7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811" cy="82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headerReference w:type="even" r:id="rId73"/>
          <w:footerReference w:type="even" r:id="rId74"/>
          <w:pgSz w:w="12240" w:h="15840"/>
          <w:pgMar w:header="0" w:footer="0" w:top="1500" w:bottom="280" w:left="0" w:right="1320"/>
        </w:sect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  <w:ind w:left="2992"/>
      </w:pPr>
      <w:r>
        <w:rPr>
          <w:color w:val="003352"/>
          <w:w w:val="105"/>
        </w:rPr>
        <w:t>SALUD Y SEGURIDAD OCUPACIONAL</w:t>
      </w:r>
    </w:p>
    <w:p>
      <w:pPr>
        <w:pStyle w:val="BodyText"/>
        <w:spacing w:line="276" w:lineRule="auto" w:before="278"/>
        <w:ind w:left="1440" w:right="117"/>
        <w:jc w:val="both"/>
      </w:pPr>
      <w:r>
        <w:rPr>
          <w:w w:val="105"/>
        </w:rPr>
        <w:t>El</w:t>
      </w:r>
      <w:r>
        <w:rPr>
          <w:spacing w:val="-45"/>
          <w:w w:val="105"/>
        </w:rPr>
        <w:t> </w:t>
      </w:r>
      <w:r>
        <w:rPr>
          <w:w w:val="105"/>
        </w:rPr>
        <w:t>Departamento</w:t>
      </w:r>
      <w:r>
        <w:rPr>
          <w:spacing w:val="-45"/>
          <w:w w:val="105"/>
        </w:rPr>
        <w:t> </w:t>
      </w:r>
      <w:r>
        <w:rPr>
          <w:w w:val="105"/>
        </w:rPr>
        <w:t>de</w:t>
      </w:r>
      <w:r>
        <w:rPr>
          <w:spacing w:val="-44"/>
          <w:w w:val="105"/>
        </w:rPr>
        <w:t> </w:t>
      </w:r>
      <w:r>
        <w:rPr>
          <w:w w:val="105"/>
        </w:rPr>
        <w:t>Salud</w:t>
      </w:r>
      <w:r>
        <w:rPr>
          <w:spacing w:val="-45"/>
          <w:w w:val="105"/>
        </w:rPr>
        <w:t> </w:t>
      </w:r>
      <w:r>
        <w:rPr>
          <w:w w:val="105"/>
        </w:rPr>
        <w:t>y</w:t>
      </w:r>
      <w:r>
        <w:rPr>
          <w:spacing w:val="-45"/>
          <w:w w:val="105"/>
        </w:rPr>
        <w:t> </w:t>
      </w:r>
      <w:r>
        <w:rPr>
          <w:w w:val="105"/>
        </w:rPr>
        <w:t>Seguridad</w:t>
      </w:r>
      <w:r>
        <w:rPr>
          <w:spacing w:val="-44"/>
          <w:w w:val="105"/>
        </w:rPr>
        <w:t> </w:t>
      </w:r>
      <w:r>
        <w:rPr>
          <w:w w:val="105"/>
        </w:rPr>
        <w:t>Ocupacional</w:t>
      </w:r>
      <w:r>
        <w:rPr>
          <w:spacing w:val="-45"/>
          <w:w w:val="105"/>
        </w:rPr>
        <w:t> </w:t>
      </w:r>
      <w:r>
        <w:rPr>
          <w:w w:val="105"/>
        </w:rPr>
        <w:t>asesora</w:t>
      </w:r>
      <w:r>
        <w:rPr>
          <w:spacing w:val="-44"/>
          <w:w w:val="105"/>
        </w:rPr>
        <w:t> </w:t>
      </w:r>
      <w:r>
        <w:rPr>
          <w:w w:val="105"/>
        </w:rPr>
        <w:t>al</w:t>
      </w:r>
      <w:r>
        <w:rPr>
          <w:spacing w:val="-45"/>
          <w:w w:val="105"/>
        </w:rPr>
        <w:t> </w:t>
      </w:r>
      <w:r>
        <w:rPr>
          <w:w w:val="105"/>
        </w:rPr>
        <w:t>sector</w:t>
      </w:r>
      <w:r>
        <w:rPr>
          <w:spacing w:val="-45"/>
          <w:w w:val="105"/>
        </w:rPr>
        <w:t> </w:t>
      </w:r>
      <w:r>
        <w:rPr>
          <w:w w:val="105"/>
        </w:rPr>
        <w:t>empleador</w:t>
      </w:r>
      <w:r>
        <w:rPr>
          <w:spacing w:val="-44"/>
          <w:w w:val="105"/>
        </w:rPr>
        <w:t> </w:t>
      </w:r>
      <w:r>
        <w:rPr>
          <w:w w:val="105"/>
        </w:rPr>
        <w:t>y</w:t>
      </w:r>
      <w:r>
        <w:rPr>
          <w:spacing w:val="-45"/>
          <w:w w:val="105"/>
        </w:rPr>
        <w:t> </w:t>
      </w:r>
      <w:r>
        <w:rPr>
          <w:w w:val="105"/>
        </w:rPr>
        <w:t>trabajador con</w:t>
      </w:r>
      <w:r>
        <w:rPr>
          <w:spacing w:val="-34"/>
          <w:w w:val="105"/>
        </w:rPr>
        <w:t> </w:t>
      </w:r>
      <w:r>
        <w:rPr>
          <w:w w:val="105"/>
        </w:rPr>
        <w:t>el</w:t>
      </w:r>
      <w:r>
        <w:rPr>
          <w:spacing w:val="-33"/>
          <w:w w:val="105"/>
        </w:rPr>
        <w:t> </w:t>
      </w:r>
      <w:r>
        <w:rPr>
          <w:w w:val="105"/>
        </w:rPr>
        <w:t>objeto</w:t>
      </w:r>
      <w:r>
        <w:rPr>
          <w:spacing w:val="-33"/>
          <w:w w:val="105"/>
        </w:rPr>
        <w:t> </w:t>
      </w:r>
      <w:r>
        <w:rPr>
          <w:w w:val="105"/>
        </w:rPr>
        <w:t>de</w:t>
      </w:r>
      <w:r>
        <w:rPr>
          <w:spacing w:val="-33"/>
          <w:w w:val="105"/>
        </w:rPr>
        <w:t> </w:t>
      </w:r>
      <w:r>
        <w:rPr>
          <w:w w:val="105"/>
        </w:rPr>
        <w:t>mejorar</w:t>
      </w:r>
      <w:r>
        <w:rPr>
          <w:spacing w:val="-33"/>
          <w:w w:val="105"/>
        </w:rPr>
        <w:t> </w:t>
      </w:r>
      <w:r>
        <w:rPr>
          <w:w w:val="105"/>
        </w:rPr>
        <w:t>las</w:t>
      </w:r>
      <w:r>
        <w:rPr>
          <w:spacing w:val="-33"/>
          <w:w w:val="105"/>
        </w:rPr>
        <w:t> </w:t>
      </w:r>
      <w:r>
        <w:rPr>
          <w:w w:val="105"/>
        </w:rPr>
        <w:t>condiciones</w:t>
      </w:r>
      <w:r>
        <w:rPr>
          <w:spacing w:val="-33"/>
          <w:w w:val="105"/>
        </w:rPr>
        <w:t> </w:t>
      </w:r>
      <w:r>
        <w:rPr>
          <w:w w:val="105"/>
        </w:rPr>
        <w:t>de</w:t>
      </w:r>
      <w:r>
        <w:rPr>
          <w:spacing w:val="-33"/>
          <w:w w:val="105"/>
        </w:rPr>
        <w:t> </w:t>
      </w:r>
      <w:r>
        <w:rPr>
          <w:w w:val="105"/>
        </w:rPr>
        <w:t>salud</w:t>
      </w:r>
      <w:r>
        <w:rPr>
          <w:spacing w:val="-33"/>
          <w:w w:val="105"/>
        </w:rPr>
        <w:t> </w:t>
      </w:r>
      <w:r>
        <w:rPr>
          <w:w w:val="105"/>
        </w:rPr>
        <w:t>y</w:t>
      </w:r>
      <w:r>
        <w:rPr>
          <w:spacing w:val="-33"/>
          <w:w w:val="105"/>
        </w:rPr>
        <w:t> </w:t>
      </w:r>
      <w:r>
        <w:rPr>
          <w:w w:val="105"/>
        </w:rPr>
        <w:t>seguridad</w:t>
      </w:r>
      <w:r>
        <w:rPr>
          <w:spacing w:val="-33"/>
          <w:w w:val="105"/>
        </w:rPr>
        <w:t> </w:t>
      </w:r>
      <w:r>
        <w:rPr>
          <w:w w:val="105"/>
        </w:rPr>
        <w:t>ocupacional</w:t>
      </w:r>
      <w:r>
        <w:rPr>
          <w:spacing w:val="-33"/>
          <w:w w:val="105"/>
        </w:rPr>
        <w:t> </w:t>
      </w:r>
      <w:r>
        <w:rPr>
          <w:w w:val="105"/>
        </w:rPr>
        <w:t>y</w:t>
      </w:r>
      <w:r>
        <w:rPr>
          <w:spacing w:val="-34"/>
          <w:w w:val="105"/>
        </w:rPr>
        <w:t> </w:t>
      </w:r>
      <w:r>
        <w:rPr>
          <w:w w:val="105"/>
        </w:rPr>
        <w:t>medio</w:t>
      </w:r>
      <w:r>
        <w:rPr>
          <w:spacing w:val="-33"/>
          <w:w w:val="105"/>
        </w:rPr>
        <w:t> </w:t>
      </w:r>
      <w:r>
        <w:rPr>
          <w:w w:val="105"/>
        </w:rPr>
        <w:t>ambiente en</w:t>
      </w:r>
      <w:r>
        <w:rPr>
          <w:spacing w:val="-59"/>
          <w:w w:val="105"/>
        </w:rPr>
        <w:t> </w:t>
      </w:r>
      <w:r>
        <w:rPr>
          <w:w w:val="105"/>
        </w:rPr>
        <w:t>los</w:t>
      </w:r>
      <w:r>
        <w:rPr>
          <w:spacing w:val="-58"/>
          <w:w w:val="105"/>
        </w:rPr>
        <w:t> </w:t>
      </w:r>
      <w:r>
        <w:rPr>
          <w:w w:val="105"/>
        </w:rPr>
        <w:t>centros</w:t>
      </w:r>
      <w:r>
        <w:rPr>
          <w:spacing w:val="-58"/>
          <w:w w:val="105"/>
        </w:rPr>
        <w:t> </w:t>
      </w:r>
      <w:r>
        <w:rPr>
          <w:w w:val="105"/>
        </w:rPr>
        <w:t>de</w:t>
      </w:r>
      <w:r>
        <w:rPr>
          <w:spacing w:val="-58"/>
          <w:w w:val="105"/>
        </w:rPr>
        <w:t> </w:t>
      </w:r>
      <w:r>
        <w:rPr>
          <w:w w:val="105"/>
        </w:rPr>
        <w:t>trabajo,</w:t>
      </w:r>
      <w:r>
        <w:rPr>
          <w:spacing w:val="-58"/>
          <w:w w:val="105"/>
        </w:rPr>
        <w:t> </w:t>
      </w:r>
      <w:r>
        <w:rPr>
          <w:w w:val="105"/>
        </w:rPr>
        <w:t>realizando</w:t>
      </w:r>
      <w:r>
        <w:rPr>
          <w:spacing w:val="-58"/>
          <w:w w:val="105"/>
        </w:rPr>
        <w:t> </w:t>
      </w:r>
      <w:r>
        <w:rPr>
          <w:w w:val="105"/>
        </w:rPr>
        <w:t>visitas</w:t>
      </w:r>
      <w:r>
        <w:rPr>
          <w:spacing w:val="-58"/>
          <w:w w:val="105"/>
        </w:rPr>
        <w:t> </w:t>
      </w:r>
      <w:r>
        <w:rPr>
          <w:w w:val="105"/>
        </w:rPr>
        <w:t>de</w:t>
      </w:r>
      <w:r>
        <w:rPr>
          <w:spacing w:val="-58"/>
          <w:w w:val="105"/>
        </w:rPr>
        <w:t> </w:t>
      </w:r>
      <w:r>
        <w:rPr>
          <w:w w:val="105"/>
        </w:rPr>
        <w:t>verificación</w:t>
      </w:r>
      <w:r>
        <w:rPr>
          <w:spacing w:val="-58"/>
          <w:w w:val="105"/>
        </w:rPr>
        <w:t> </w:t>
      </w:r>
      <w:r>
        <w:rPr>
          <w:w w:val="105"/>
        </w:rPr>
        <w:t>de</w:t>
      </w:r>
      <w:r>
        <w:rPr>
          <w:spacing w:val="-58"/>
          <w:w w:val="105"/>
        </w:rPr>
        <w:t> </w:t>
      </w:r>
      <w:r>
        <w:rPr>
          <w:w w:val="105"/>
        </w:rPr>
        <w:t>condiciones</w:t>
      </w:r>
      <w:r>
        <w:rPr>
          <w:spacing w:val="-58"/>
          <w:w w:val="105"/>
        </w:rPr>
        <w:t> </w:t>
      </w:r>
      <w:r>
        <w:rPr>
          <w:w w:val="105"/>
        </w:rPr>
        <w:t>mínimas</w:t>
      </w:r>
      <w:r>
        <w:rPr>
          <w:spacing w:val="-58"/>
          <w:w w:val="105"/>
        </w:rPr>
        <w:t> </w:t>
      </w:r>
      <w:r>
        <w:rPr>
          <w:w w:val="105"/>
        </w:rPr>
        <w:t>de</w:t>
      </w:r>
      <w:r>
        <w:rPr>
          <w:spacing w:val="-58"/>
          <w:w w:val="105"/>
        </w:rPr>
        <w:t> </w:t>
      </w:r>
      <w:r>
        <w:rPr>
          <w:w w:val="105"/>
        </w:rPr>
        <w:t>SSO,</w:t>
      </w:r>
      <w:r>
        <w:rPr>
          <w:spacing w:val="-58"/>
          <w:w w:val="105"/>
        </w:rPr>
        <w:t> </w:t>
      </w:r>
      <w:r>
        <w:rPr>
          <w:w w:val="105"/>
        </w:rPr>
        <w:t>con </w:t>
      </w:r>
      <w:r>
        <w:rPr/>
        <w:t>base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Acuerdo</w:t>
      </w:r>
      <w:r>
        <w:rPr>
          <w:spacing w:val="-16"/>
        </w:rPr>
        <w:t> </w:t>
      </w:r>
      <w:r>
        <w:rPr/>
        <w:t>Gubernativo</w:t>
      </w:r>
      <w:r>
        <w:rPr>
          <w:spacing w:val="-17"/>
        </w:rPr>
        <w:t> </w:t>
      </w:r>
      <w:r>
        <w:rPr/>
        <w:t>229-2014,</w:t>
      </w:r>
      <w:r>
        <w:rPr>
          <w:spacing w:val="-17"/>
        </w:rPr>
        <w:t> </w:t>
      </w:r>
      <w:r>
        <w:rPr/>
        <w:t>constatando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cumplimiento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normativa</w:t>
      </w:r>
      <w:r>
        <w:rPr>
          <w:spacing w:val="-17"/>
        </w:rPr>
        <w:t> </w:t>
      </w:r>
      <w:r>
        <w:rPr/>
        <w:t>vigente, </w:t>
      </w:r>
      <w:r>
        <w:rPr>
          <w:w w:val="105"/>
        </w:rPr>
        <w:t>para</w:t>
      </w:r>
      <w:r>
        <w:rPr>
          <w:spacing w:val="-42"/>
          <w:w w:val="105"/>
        </w:rPr>
        <w:t> </w:t>
      </w:r>
      <w:r>
        <w:rPr>
          <w:w w:val="105"/>
        </w:rPr>
        <w:t>garantizar</w:t>
      </w:r>
      <w:r>
        <w:rPr>
          <w:spacing w:val="-42"/>
          <w:w w:val="105"/>
        </w:rPr>
        <w:t> </w:t>
      </w:r>
      <w:r>
        <w:rPr>
          <w:w w:val="105"/>
        </w:rPr>
        <w:t>a</w:t>
      </w:r>
      <w:r>
        <w:rPr>
          <w:spacing w:val="-42"/>
          <w:w w:val="105"/>
        </w:rPr>
        <w:t> </w:t>
      </w:r>
      <w:r>
        <w:rPr>
          <w:w w:val="105"/>
        </w:rPr>
        <w:t>los</w:t>
      </w:r>
      <w:r>
        <w:rPr>
          <w:spacing w:val="-42"/>
          <w:w w:val="105"/>
        </w:rPr>
        <w:t> </w:t>
      </w:r>
      <w:r>
        <w:rPr>
          <w:w w:val="105"/>
        </w:rPr>
        <w:t>trabajadores</w:t>
      </w:r>
      <w:r>
        <w:rPr>
          <w:spacing w:val="-41"/>
          <w:w w:val="105"/>
        </w:rPr>
        <w:t> </w:t>
      </w:r>
      <w:r>
        <w:rPr>
          <w:w w:val="105"/>
        </w:rPr>
        <w:t>lugares</w:t>
      </w:r>
      <w:r>
        <w:rPr>
          <w:spacing w:val="-42"/>
          <w:w w:val="105"/>
        </w:rPr>
        <w:t> </w:t>
      </w:r>
      <w:r>
        <w:rPr>
          <w:w w:val="105"/>
        </w:rPr>
        <w:t>de</w:t>
      </w:r>
      <w:r>
        <w:rPr>
          <w:spacing w:val="-42"/>
          <w:w w:val="105"/>
        </w:rPr>
        <w:t> </w:t>
      </w:r>
      <w:r>
        <w:rPr>
          <w:w w:val="105"/>
        </w:rPr>
        <w:t>seguros</w:t>
      </w:r>
      <w:r>
        <w:rPr>
          <w:spacing w:val="-42"/>
          <w:w w:val="105"/>
        </w:rPr>
        <w:t> </w:t>
      </w:r>
      <w:r>
        <w:rPr>
          <w:w w:val="105"/>
        </w:rPr>
        <w:t>y</w:t>
      </w:r>
      <w:r>
        <w:rPr>
          <w:spacing w:val="-42"/>
          <w:w w:val="105"/>
        </w:rPr>
        <w:t> </w:t>
      </w:r>
      <w:r>
        <w:rPr>
          <w:w w:val="105"/>
        </w:rPr>
        <w:t>saludables.</w:t>
      </w:r>
      <w:r>
        <w:rPr>
          <w:spacing w:val="-41"/>
          <w:w w:val="105"/>
        </w:rPr>
        <w:t> </w:t>
      </w:r>
      <w:r>
        <w:rPr>
          <w:w w:val="105"/>
        </w:rPr>
        <w:t>En</w:t>
      </w:r>
      <w:r>
        <w:rPr>
          <w:spacing w:val="-42"/>
          <w:w w:val="105"/>
        </w:rPr>
        <w:t> </w:t>
      </w:r>
      <w:r>
        <w:rPr>
          <w:w w:val="105"/>
        </w:rPr>
        <w:t>el</w:t>
      </w:r>
      <w:r>
        <w:rPr>
          <w:spacing w:val="-42"/>
          <w:w w:val="105"/>
        </w:rPr>
        <w:t> </w:t>
      </w:r>
      <w:r>
        <w:rPr>
          <w:w w:val="105"/>
        </w:rPr>
        <w:t>primer</w:t>
      </w:r>
      <w:r>
        <w:rPr>
          <w:spacing w:val="-42"/>
          <w:w w:val="105"/>
        </w:rPr>
        <w:t> </w:t>
      </w:r>
      <w:r>
        <w:rPr>
          <w:w w:val="105"/>
        </w:rPr>
        <w:t>cuatrimestre del</w:t>
      </w:r>
      <w:r>
        <w:rPr>
          <w:spacing w:val="-30"/>
          <w:w w:val="105"/>
        </w:rPr>
        <w:t> </w:t>
      </w:r>
      <w:r>
        <w:rPr>
          <w:w w:val="105"/>
        </w:rPr>
        <w:t>ejercicio</w:t>
      </w:r>
      <w:r>
        <w:rPr>
          <w:spacing w:val="-29"/>
          <w:w w:val="105"/>
        </w:rPr>
        <w:t> </w:t>
      </w:r>
      <w:r>
        <w:rPr>
          <w:w w:val="105"/>
        </w:rPr>
        <w:t>fiscal</w:t>
      </w:r>
      <w:r>
        <w:rPr>
          <w:spacing w:val="-29"/>
          <w:w w:val="105"/>
        </w:rPr>
        <w:t> </w:t>
      </w:r>
      <w:r>
        <w:rPr>
          <w:w w:val="105"/>
        </w:rPr>
        <w:t>2021,</w:t>
      </w:r>
      <w:r>
        <w:rPr>
          <w:spacing w:val="-29"/>
          <w:w w:val="105"/>
        </w:rPr>
        <w:t> </w:t>
      </w:r>
      <w:r>
        <w:rPr>
          <w:w w:val="105"/>
        </w:rPr>
        <w:t>se</w:t>
      </w:r>
      <w:r>
        <w:rPr>
          <w:spacing w:val="-30"/>
          <w:w w:val="105"/>
        </w:rPr>
        <w:t> </w:t>
      </w:r>
      <w:r>
        <w:rPr>
          <w:w w:val="105"/>
        </w:rPr>
        <w:t>han</w:t>
      </w:r>
      <w:r>
        <w:rPr>
          <w:spacing w:val="-29"/>
          <w:w w:val="105"/>
        </w:rPr>
        <w:t> </w:t>
      </w:r>
      <w:r>
        <w:rPr>
          <w:w w:val="105"/>
        </w:rPr>
        <w:t>desarrollado</w:t>
      </w:r>
      <w:r>
        <w:rPr>
          <w:spacing w:val="-29"/>
          <w:w w:val="105"/>
        </w:rPr>
        <w:t> </w:t>
      </w:r>
      <w:r>
        <w:rPr>
          <w:w w:val="105"/>
        </w:rPr>
        <w:t>las</w:t>
      </w:r>
      <w:r>
        <w:rPr>
          <w:spacing w:val="-29"/>
          <w:w w:val="105"/>
        </w:rPr>
        <w:t> </w:t>
      </w:r>
      <w:r>
        <w:rPr>
          <w:w w:val="105"/>
        </w:rPr>
        <w:t>siguientes</w:t>
      </w:r>
      <w:r>
        <w:rPr>
          <w:spacing w:val="-30"/>
          <w:w w:val="105"/>
        </w:rPr>
        <w:t> </w:t>
      </w:r>
      <w:r>
        <w:rPr>
          <w:w w:val="105"/>
        </w:rPr>
        <w:t>actividades:</w:t>
      </w:r>
    </w:p>
    <w:p>
      <w:pPr>
        <w:pStyle w:val="Heading2"/>
        <w:spacing w:before="178"/>
        <w:ind w:left="1785"/>
      </w:pPr>
      <w:r>
        <w:rPr>
          <w:color w:val="095277"/>
          <w:w w:val="105"/>
        </w:rPr>
        <w:t>COORDINACIÓN INTERINSTITUCIONAL:</w:t>
      </w:r>
    </w:p>
    <w:p>
      <w:pPr>
        <w:pStyle w:val="ListParagraph"/>
        <w:numPr>
          <w:ilvl w:val="0"/>
          <w:numId w:val="1"/>
        </w:numPr>
        <w:tabs>
          <w:tab w:pos="2146" w:val="left" w:leader="none"/>
        </w:tabs>
        <w:spacing w:line="276" w:lineRule="auto" w:before="152" w:after="0"/>
        <w:ind w:left="2145" w:right="117" w:hanging="360"/>
        <w:jc w:val="both"/>
        <w:rPr>
          <w:sz w:val="20"/>
        </w:rPr>
      </w:pPr>
      <w:r>
        <w:rPr>
          <w:rFonts w:ascii="Arial" w:hAnsi="Arial"/>
          <w:b/>
          <w:w w:val="105"/>
          <w:sz w:val="20"/>
        </w:rPr>
        <w:t>Prevención de contagio y brotes de SARS </w:t>
      </w:r>
      <w:r>
        <w:rPr>
          <w:rFonts w:ascii="Arial" w:hAnsi="Arial"/>
          <w:b/>
          <w:spacing w:val="-3"/>
          <w:w w:val="105"/>
          <w:sz w:val="20"/>
        </w:rPr>
        <w:t>COV-2. </w:t>
      </w:r>
      <w:r>
        <w:rPr>
          <w:w w:val="105"/>
          <w:sz w:val="20"/>
        </w:rPr>
        <w:t>El Departamento de Salud y Seguridad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Ocupacional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coordinación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Ministerio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Salud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Pública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Asistencia Social,</w:t>
      </w:r>
      <w:r>
        <w:rPr>
          <w:spacing w:val="-56"/>
          <w:w w:val="105"/>
          <w:sz w:val="20"/>
        </w:rPr>
        <w:t> </w:t>
      </w:r>
      <w:r>
        <w:rPr>
          <w:w w:val="105"/>
          <w:sz w:val="20"/>
        </w:rPr>
        <w:t>Ministerio</w:t>
      </w:r>
      <w:r>
        <w:rPr>
          <w:spacing w:val="-5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55"/>
          <w:w w:val="105"/>
          <w:sz w:val="20"/>
        </w:rPr>
        <w:t> </w:t>
      </w:r>
      <w:r>
        <w:rPr>
          <w:w w:val="105"/>
          <w:sz w:val="20"/>
        </w:rPr>
        <w:t>Gobernación,</w:t>
      </w:r>
      <w:r>
        <w:rPr>
          <w:spacing w:val="-56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56"/>
          <w:w w:val="105"/>
          <w:sz w:val="20"/>
        </w:rPr>
        <w:t> </w:t>
      </w:r>
      <w:r>
        <w:rPr>
          <w:w w:val="105"/>
          <w:sz w:val="20"/>
        </w:rPr>
        <w:t>Municipalidades</w:t>
      </w:r>
      <w:r>
        <w:rPr>
          <w:spacing w:val="-5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56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56"/>
          <w:w w:val="105"/>
          <w:sz w:val="20"/>
        </w:rPr>
        <w:t> </w:t>
      </w:r>
      <w:r>
        <w:rPr>
          <w:w w:val="105"/>
          <w:sz w:val="20"/>
        </w:rPr>
        <w:t>municipios</w:t>
      </w:r>
      <w:r>
        <w:rPr>
          <w:spacing w:val="-5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56"/>
          <w:w w:val="105"/>
          <w:sz w:val="20"/>
        </w:rPr>
        <w:t> </w:t>
      </w:r>
      <w:r>
        <w:rPr>
          <w:w w:val="105"/>
          <w:sz w:val="20"/>
        </w:rPr>
        <w:t>Guatemala, Mixco y Villa Nueva realizaron operativos para la verificación del cumplimiento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del Acuerdo</w:t>
      </w:r>
      <w:r>
        <w:rPr>
          <w:spacing w:val="-40"/>
          <w:w w:val="105"/>
          <w:sz w:val="20"/>
        </w:rPr>
        <w:t> </w:t>
      </w:r>
      <w:r>
        <w:rPr>
          <w:w w:val="105"/>
          <w:sz w:val="20"/>
        </w:rPr>
        <w:t>Gubernativo</w:t>
      </w:r>
      <w:r>
        <w:rPr>
          <w:spacing w:val="-40"/>
          <w:w w:val="105"/>
          <w:sz w:val="20"/>
        </w:rPr>
        <w:t> </w:t>
      </w:r>
      <w:r>
        <w:rPr>
          <w:w w:val="105"/>
          <w:sz w:val="20"/>
        </w:rPr>
        <w:t>79-2020,</w:t>
      </w:r>
      <w:r>
        <w:rPr>
          <w:spacing w:val="-40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40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40"/>
          <w:w w:val="105"/>
          <w:sz w:val="20"/>
        </w:rPr>
        <w:t> </w:t>
      </w:r>
      <w:r>
        <w:rPr>
          <w:w w:val="105"/>
          <w:sz w:val="20"/>
        </w:rPr>
        <w:t>diferentes</w:t>
      </w:r>
      <w:r>
        <w:rPr>
          <w:spacing w:val="-40"/>
          <w:w w:val="105"/>
          <w:sz w:val="20"/>
        </w:rPr>
        <w:t> </w:t>
      </w:r>
      <w:r>
        <w:rPr>
          <w:w w:val="105"/>
          <w:sz w:val="20"/>
        </w:rPr>
        <w:t>mercados</w:t>
      </w:r>
      <w:r>
        <w:rPr>
          <w:spacing w:val="-40"/>
          <w:w w:val="105"/>
          <w:sz w:val="20"/>
        </w:rPr>
        <w:t> </w:t>
      </w:r>
      <w:r>
        <w:rPr>
          <w:w w:val="105"/>
          <w:sz w:val="20"/>
        </w:rPr>
        <w:t>municipales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40"/>
          <w:w w:val="105"/>
          <w:sz w:val="20"/>
        </w:rPr>
        <w:t> </w:t>
      </w:r>
      <w:r>
        <w:rPr>
          <w:w w:val="105"/>
          <w:sz w:val="20"/>
        </w:rPr>
        <w:t>cantonales; de</w:t>
      </w:r>
      <w:r>
        <w:rPr>
          <w:spacing w:val="-47"/>
          <w:w w:val="105"/>
          <w:sz w:val="20"/>
        </w:rPr>
        <w:t> </w:t>
      </w:r>
      <w:r>
        <w:rPr>
          <w:w w:val="105"/>
          <w:sz w:val="20"/>
        </w:rPr>
        <w:t>estas</w:t>
      </w:r>
      <w:r>
        <w:rPr>
          <w:spacing w:val="-47"/>
          <w:w w:val="105"/>
          <w:sz w:val="20"/>
        </w:rPr>
        <w:t> </w:t>
      </w:r>
      <w:r>
        <w:rPr>
          <w:w w:val="105"/>
          <w:sz w:val="20"/>
        </w:rPr>
        <w:t>acciones</w:t>
      </w:r>
      <w:r>
        <w:rPr>
          <w:spacing w:val="-46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47"/>
          <w:w w:val="105"/>
          <w:sz w:val="20"/>
        </w:rPr>
        <w:t> </w:t>
      </w:r>
      <w:r>
        <w:rPr>
          <w:w w:val="105"/>
          <w:sz w:val="20"/>
        </w:rPr>
        <w:t>obtuvieron</w:t>
      </w:r>
      <w:r>
        <w:rPr>
          <w:spacing w:val="-46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47"/>
          <w:w w:val="105"/>
          <w:sz w:val="20"/>
        </w:rPr>
        <w:t> </w:t>
      </w:r>
      <w:r>
        <w:rPr>
          <w:w w:val="105"/>
          <w:sz w:val="20"/>
        </w:rPr>
        <w:t>siguientes</w:t>
      </w:r>
      <w:r>
        <w:rPr>
          <w:spacing w:val="-46"/>
          <w:w w:val="105"/>
          <w:sz w:val="20"/>
        </w:rPr>
        <w:t> </w:t>
      </w:r>
      <w:r>
        <w:rPr>
          <w:w w:val="105"/>
          <w:sz w:val="20"/>
        </w:rPr>
        <w:t>resultados:</w:t>
      </w:r>
      <w:r>
        <w:rPr>
          <w:spacing w:val="-47"/>
          <w:w w:val="105"/>
          <w:sz w:val="20"/>
        </w:rPr>
        <w:t> </w:t>
      </w:r>
      <w:r>
        <w:rPr>
          <w:w w:val="105"/>
          <w:sz w:val="20"/>
        </w:rPr>
        <w:t>5</w:t>
      </w:r>
      <w:r>
        <w:rPr>
          <w:spacing w:val="-46"/>
          <w:w w:val="105"/>
          <w:sz w:val="20"/>
        </w:rPr>
        <w:t> </w:t>
      </w:r>
      <w:r>
        <w:rPr>
          <w:w w:val="105"/>
          <w:sz w:val="20"/>
        </w:rPr>
        <w:t>operativos</w:t>
      </w:r>
      <w:r>
        <w:rPr>
          <w:spacing w:val="-47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46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47"/>
          <w:w w:val="105"/>
          <w:sz w:val="20"/>
        </w:rPr>
        <w:t> </w:t>
      </w:r>
      <w:r>
        <w:rPr>
          <w:w w:val="105"/>
          <w:sz w:val="20"/>
        </w:rPr>
        <w:t>cuales</w:t>
      </w:r>
      <w:r>
        <w:rPr>
          <w:spacing w:val="-46"/>
          <w:w w:val="105"/>
          <w:sz w:val="20"/>
        </w:rPr>
        <w:t> </w:t>
      </w:r>
      <w:r>
        <w:rPr>
          <w:w w:val="105"/>
          <w:sz w:val="20"/>
        </w:rPr>
        <w:t>se visitaron</w:t>
      </w:r>
      <w:r>
        <w:rPr>
          <w:spacing w:val="-26"/>
          <w:w w:val="105"/>
          <w:sz w:val="20"/>
        </w:rPr>
        <w:t> </w:t>
      </w:r>
      <w:r>
        <w:rPr>
          <w:w w:val="105"/>
          <w:sz w:val="20"/>
        </w:rPr>
        <w:t>46</w:t>
      </w:r>
      <w:r>
        <w:rPr>
          <w:spacing w:val="-26"/>
          <w:w w:val="105"/>
          <w:sz w:val="20"/>
        </w:rPr>
        <w:t> </w:t>
      </w:r>
      <w:r>
        <w:rPr>
          <w:w w:val="105"/>
          <w:sz w:val="20"/>
        </w:rPr>
        <w:t>mercados</w:t>
      </w:r>
      <w:r>
        <w:rPr>
          <w:spacing w:val="-26"/>
          <w:w w:val="105"/>
          <w:sz w:val="20"/>
        </w:rPr>
        <w:t> </w:t>
      </w:r>
      <w:r>
        <w:rPr>
          <w:w w:val="105"/>
          <w:sz w:val="20"/>
        </w:rPr>
        <w:t>(entre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municipales</w:t>
      </w:r>
      <w:r>
        <w:rPr>
          <w:spacing w:val="-26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6"/>
          <w:w w:val="105"/>
          <w:sz w:val="20"/>
        </w:rPr>
        <w:t> </w:t>
      </w:r>
      <w:r>
        <w:rPr>
          <w:w w:val="105"/>
          <w:sz w:val="20"/>
        </w:rPr>
        <w:t>cantonales).</w:t>
      </w: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1330833</wp:posOffset>
            </wp:positionH>
            <wp:positionV relativeFrom="paragraph">
              <wp:posOffset>127482</wp:posOffset>
            </wp:positionV>
            <wp:extent cx="5154309" cy="2891790"/>
            <wp:effectExtent l="0" t="0" r="0" b="0"/>
            <wp:wrapTopAndBottom/>
            <wp:docPr id="8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309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2146" w:val="left" w:leader="none"/>
        </w:tabs>
        <w:spacing w:line="276" w:lineRule="auto" w:before="184" w:after="0"/>
        <w:ind w:left="2145" w:right="117" w:hanging="360"/>
        <w:jc w:val="both"/>
        <w:rPr>
          <w:sz w:val="20"/>
        </w:rPr>
      </w:pPr>
      <w:r>
        <w:rPr>
          <w:rFonts w:ascii="Arial" w:hAnsi="Arial"/>
          <w:b/>
          <w:w w:val="105"/>
          <w:sz w:val="20"/>
        </w:rPr>
        <w:t>Fortalecimiento de las capacidades técnicas del personal de Depto. de Salud y Seguridad Ocupacional. </w:t>
      </w:r>
      <w:r>
        <w:rPr>
          <w:w w:val="105"/>
          <w:sz w:val="20"/>
        </w:rPr>
        <w:t>El Departamento de Salud y Seguridad Ocupacional de manera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individual,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ha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llevado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cabo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acercamientos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negociaciones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Gremial 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Vestuario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Textiles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-VESTEX-,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Registro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Información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Catastral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Guatemala</w:t>
      </w:r>
    </w:p>
    <w:p>
      <w:pPr>
        <w:pStyle w:val="BodyText"/>
        <w:spacing w:line="276" w:lineRule="auto" w:before="1"/>
        <w:ind w:left="2145" w:right="117"/>
        <w:jc w:val="both"/>
      </w:pPr>
      <w:r>
        <w:rPr/>
        <w:t>-RIC- y la Facultad de Ingeniería de la Universidad de San Carlos de Guatemala para encontrar espacios académicos que puedan fortalecer las capacidades técnicas del </w:t>
      </w:r>
      <w:r>
        <w:rPr>
          <w:w w:val="102"/>
        </w:rPr>
        <w:t>pe</w:t>
      </w:r>
      <w:r>
        <w:rPr>
          <w:spacing w:val="-1"/>
          <w:w w:val="102"/>
        </w:rPr>
        <w:t>r</w:t>
      </w:r>
      <w:r>
        <w:rPr>
          <w:w w:val="100"/>
        </w:rPr>
        <w:t>sonal</w:t>
      </w:r>
      <w:r>
        <w:rPr/>
        <w:t> </w:t>
      </w:r>
      <w:r>
        <w:rPr>
          <w:w w:val="105"/>
        </w:rPr>
        <w:t>Dep</w:t>
      </w:r>
      <w:r>
        <w:rPr>
          <w:spacing w:val="-4"/>
          <w:w w:val="105"/>
        </w:rPr>
        <w:t>t</w:t>
      </w:r>
      <w:r>
        <w:rPr>
          <w:spacing w:val="-3"/>
          <w:w w:val="103"/>
        </w:rPr>
        <w:t>o</w:t>
      </w:r>
      <w:r>
        <w:rPr>
          <w:w w:val="51"/>
        </w:rPr>
        <w:t>.;</w:t>
      </w:r>
      <w:r>
        <w:rPr/>
        <w:t> </w:t>
      </w:r>
      <w:r>
        <w:rPr>
          <w:w w:val="102"/>
        </w:rPr>
        <w:t>log</w:t>
      </w:r>
      <w:r>
        <w:rPr>
          <w:spacing w:val="-2"/>
          <w:w w:val="102"/>
        </w:rPr>
        <w:t>r</w:t>
      </w:r>
      <w:r>
        <w:rPr>
          <w:w w:val="102"/>
        </w:rPr>
        <w:t>an</w:t>
      </w:r>
      <w:r>
        <w:rPr>
          <w:w w:val="106"/>
        </w:rPr>
        <w:t>do</w:t>
      </w:r>
      <w:r>
        <w:rPr/>
        <w:t> </w:t>
      </w:r>
      <w:r>
        <w:rPr>
          <w:w w:val="98"/>
        </w:rPr>
        <w:t>a</w:t>
      </w:r>
      <w:r>
        <w:rPr/>
        <w:t> </w:t>
      </w:r>
      <w:r>
        <w:rPr>
          <w:w w:val="99"/>
        </w:rPr>
        <w:t>es</w:t>
      </w:r>
      <w:r>
        <w:rPr>
          <w:spacing w:val="-4"/>
          <w:w w:val="99"/>
        </w:rPr>
        <w:t>t</w:t>
      </w:r>
      <w:r>
        <w:rPr>
          <w:w w:val="101"/>
        </w:rPr>
        <w:t>e</w:t>
      </w:r>
      <w:r>
        <w:rPr/>
        <w:t> </w:t>
      </w:r>
      <w:r>
        <w:rPr>
          <w:w w:val="109"/>
        </w:rPr>
        <w:t>m</w:t>
      </w:r>
      <w:r>
        <w:rPr>
          <w:w w:val="106"/>
        </w:rPr>
        <w:t>om</w:t>
      </w:r>
      <w:r>
        <w:rPr>
          <w:w w:val="103"/>
        </w:rPr>
        <w:t>en</w:t>
      </w:r>
      <w:r>
        <w:rPr>
          <w:spacing w:val="-4"/>
          <w:w w:val="103"/>
        </w:rPr>
        <w:t>t</w:t>
      </w:r>
      <w:r>
        <w:rPr>
          <w:spacing w:val="-3"/>
          <w:w w:val="103"/>
        </w:rPr>
        <w:t>o</w:t>
      </w:r>
      <w:r>
        <w:rPr>
          <w:w w:val="58"/>
        </w:rPr>
        <w:t>,</w:t>
      </w:r>
      <w:r>
        <w:rPr/>
        <w:t> </w:t>
      </w:r>
      <w:r>
        <w:rPr>
          <w:w w:val="100"/>
        </w:rPr>
        <w:t>el</w:t>
      </w:r>
      <w:r>
        <w:rPr/>
        <w:t> </w:t>
      </w:r>
      <w:r>
        <w:rPr>
          <w:spacing w:val="-2"/>
          <w:w w:val="108"/>
        </w:rPr>
        <w:t>c</w:t>
      </w:r>
      <w:r>
        <w:rPr>
          <w:w w:val="105"/>
        </w:rPr>
        <w:t>omp</w:t>
      </w:r>
      <w:r>
        <w:rPr>
          <w:spacing w:val="-3"/>
          <w:w w:val="105"/>
        </w:rPr>
        <w:t>r</w:t>
      </w:r>
      <w:r>
        <w:rPr>
          <w:w w:val="103"/>
        </w:rPr>
        <w:t>omiso</w:t>
      </w:r>
      <w:r>
        <w:rPr/>
        <w:t> </w:t>
      </w:r>
      <w:r>
        <w:rPr>
          <w:w w:val="105"/>
        </w:rPr>
        <w:t>de</w:t>
      </w:r>
      <w:r>
        <w:rPr/>
        <w:t> </w:t>
      </w:r>
      <w:r>
        <w:rPr>
          <w:w w:val="99"/>
        </w:rPr>
        <w:t>susc</w:t>
      </w:r>
      <w:r>
        <w:rPr>
          <w:spacing w:val="-2"/>
          <w:w w:val="99"/>
        </w:rPr>
        <w:t>r</w:t>
      </w:r>
      <w:r>
        <w:rPr>
          <w:w w:val="101"/>
        </w:rPr>
        <w:t>ibir</w:t>
      </w:r>
      <w:r>
        <w:rPr/>
        <w:t> </w:t>
      </w:r>
      <w:r>
        <w:rPr>
          <w:spacing w:val="-2"/>
          <w:w w:val="108"/>
        </w:rPr>
        <w:t>c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91"/>
        </w:rPr>
        <w:t>v</w:t>
      </w:r>
      <w:r>
        <w:rPr>
          <w:w w:val="101"/>
        </w:rPr>
        <w:t>enios</w:t>
      </w:r>
      <w:r>
        <w:rPr/>
        <w:t> </w:t>
      </w:r>
      <w:r>
        <w:rPr>
          <w:w w:val="105"/>
        </w:rPr>
        <w:t>de </w:t>
      </w:r>
      <w:r>
        <w:rPr/>
        <w:t>cooperación interinstitucionales con cada uno de ellos.</w:t>
      </w:r>
    </w:p>
    <w:p>
      <w:pPr>
        <w:spacing w:after="0" w:line="276" w:lineRule="auto"/>
        <w:jc w:val="both"/>
        <w:sectPr>
          <w:headerReference w:type="default" r:id="rId75"/>
          <w:headerReference w:type="even" r:id="rId76"/>
          <w:footerReference w:type="default" r:id="rId77"/>
          <w:footerReference w:type="even" r:id="rId78"/>
          <w:pgSz w:w="12240" w:h="15840"/>
          <w:pgMar w:header="432" w:footer="1405" w:top="1300" w:bottom="1600" w:left="0" w:right="1320"/>
          <w:pgNumType w:start="15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Heading2"/>
        <w:ind w:left="1778"/>
      </w:pPr>
      <w:r>
        <w:rPr>
          <w:color w:val="095277"/>
          <w:w w:val="105"/>
        </w:rPr>
        <w:t>IMPLEMENTACIÓN TECNOLÓGICA:</w:t>
      </w:r>
    </w:p>
    <w:p>
      <w:pPr>
        <w:pStyle w:val="ListParagraph"/>
        <w:numPr>
          <w:ilvl w:val="0"/>
          <w:numId w:val="2"/>
        </w:numPr>
        <w:tabs>
          <w:tab w:pos="2146" w:val="left" w:leader="none"/>
        </w:tabs>
        <w:spacing w:line="276" w:lineRule="auto" w:before="136" w:after="0"/>
        <w:ind w:left="2145" w:right="510" w:hanging="360"/>
        <w:jc w:val="left"/>
        <w:rPr>
          <w:sz w:val="20"/>
        </w:rPr>
      </w:pPr>
      <w:r>
        <w:rPr>
          <w:rFonts w:ascii="Arial" w:hAnsi="Arial"/>
          <w:b/>
          <w:w w:val="110"/>
          <w:sz w:val="20"/>
        </w:rPr>
        <w:t>Recepción de planes anexos que contienen la estrategia para la prevención y control</w:t>
      </w:r>
      <w:r>
        <w:rPr>
          <w:rFonts w:ascii="Arial" w:hAnsi="Arial"/>
          <w:b/>
          <w:spacing w:val="-29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de</w:t>
      </w:r>
      <w:r>
        <w:rPr>
          <w:rFonts w:ascii="Arial" w:hAnsi="Arial"/>
          <w:b/>
          <w:spacing w:val="-29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brotes</w:t>
      </w:r>
      <w:r>
        <w:rPr>
          <w:rFonts w:ascii="Arial" w:hAnsi="Arial"/>
          <w:b/>
          <w:spacing w:val="-29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de</w:t>
      </w:r>
      <w:r>
        <w:rPr>
          <w:rFonts w:ascii="Arial" w:hAnsi="Arial"/>
          <w:b/>
          <w:spacing w:val="-29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SARS</w:t>
      </w:r>
      <w:r>
        <w:rPr>
          <w:rFonts w:ascii="Arial" w:hAnsi="Arial"/>
          <w:b/>
          <w:spacing w:val="-29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COV2.</w:t>
      </w:r>
      <w:r>
        <w:rPr>
          <w:rFonts w:ascii="Arial" w:hAnsi="Arial"/>
          <w:b/>
          <w:spacing w:val="-2"/>
          <w:w w:val="110"/>
          <w:sz w:val="20"/>
        </w:rPr>
        <w:t> </w:t>
      </w:r>
      <w:r>
        <w:rPr>
          <w:w w:val="110"/>
          <w:sz w:val="20"/>
        </w:rPr>
        <w:t>A</w:t>
      </w:r>
      <w:r>
        <w:rPr>
          <w:spacing w:val="-48"/>
          <w:w w:val="110"/>
          <w:sz w:val="20"/>
        </w:rPr>
        <w:t> </w:t>
      </w:r>
      <w:r>
        <w:rPr>
          <w:w w:val="110"/>
          <w:sz w:val="20"/>
        </w:rPr>
        <w:t>la</w:t>
      </w:r>
      <w:r>
        <w:rPr>
          <w:spacing w:val="-47"/>
          <w:w w:val="110"/>
          <w:sz w:val="20"/>
        </w:rPr>
        <w:t> </w:t>
      </w:r>
      <w:r>
        <w:rPr>
          <w:w w:val="110"/>
          <w:sz w:val="20"/>
        </w:rPr>
        <w:t>fecha</w:t>
      </w:r>
      <w:r>
        <w:rPr>
          <w:spacing w:val="-48"/>
          <w:w w:val="110"/>
          <w:sz w:val="20"/>
        </w:rPr>
        <w:t> </w:t>
      </w:r>
      <w:r>
        <w:rPr>
          <w:w w:val="110"/>
          <w:sz w:val="20"/>
        </w:rPr>
        <w:t>se</w:t>
      </w:r>
      <w:r>
        <w:rPr>
          <w:spacing w:val="-48"/>
          <w:w w:val="110"/>
          <w:sz w:val="20"/>
        </w:rPr>
        <w:t> </w:t>
      </w:r>
      <w:r>
        <w:rPr>
          <w:w w:val="110"/>
          <w:sz w:val="20"/>
        </w:rPr>
        <w:t>han</w:t>
      </w:r>
      <w:r>
        <w:rPr>
          <w:spacing w:val="-47"/>
          <w:w w:val="110"/>
          <w:sz w:val="20"/>
        </w:rPr>
        <w:t> </w:t>
      </w:r>
      <w:r>
        <w:rPr>
          <w:w w:val="110"/>
          <w:sz w:val="20"/>
        </w:rPr>
        <w:t>recibido</w:t>
      </w:r>
      <w:r>
        <w:rPr>
          <w:spacing w:val="-48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2789</w:t>
      </w:r>
      <w:r>
        <w:rPr>
          <w:w w:val="110"/>
          <w:sz w:val="20"/>
        </w:rPr>
        <w:t>,</w:t>
      </w:r>
      <w:r>
        <w:rPr>
          <w:spacing w:val="-47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48"/>
          <w:w w:val="110"/>
          <w:sz w:val="20"/>
        </w:rPr>
        <w:t> </w:t>
      </w:r>
      <w:r>
        <w:rPr>
          <w:w w:val="110"/>
          <w:sz w:val="20"/>
        </w:rPr>
        <w:t>los</w:t>
      </w:r>
      <w:r>
        <w:rPr>
          <w:spacing w:val="-47"/>
          <w:w w:val="110"/>
          <w:sz w:val="20"/>
        </w:rPr>
        <w:t> </w:t>
      </w:r>
      <w:r>
        <w:rPr>
          <w:w w:val="110"/>
          <w:sz w:val="20"/>
        </w:rPr>
        <w:t>cuales</w:t>
      </w:r>
      <w:r>
        <w:rPr>
          <w:spacing w:val="-48"/>
          <w:w w:val="110"/>
          <w:sz w:val="20"/>
        </w:rPr>
        <w:t> </w:t>
      </w:r>
      <w:r>
        <w:rPr>
          <w:spacing w:val="-6"/>
          <w:w w:val="110"/>
          <w:sz w:val="20"/>
        </w:rPr>
        <w:t>se </w:t>
      </w:r>
      <w:r>
        <w:rPr>
          <w:w w:val="110"/>
          <w:sz w:val="20"/>
        </w:rPr>
        <w:t>han autorizado</w:t>
      </w:r>
      <w:r>
        <w:rPr>
          <w:spacing w:val="-53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725</w:t>
      </w:r>
      <w:r>
        <w:rPr>
          <w:w w:val="110"/>
          <w:sz w:val="20"/>
        </w:rPr>
        <w:t>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2146" w:val="left" w:leader="none"/>
        </w:tabs>
        <w:spacing w:line="240" w:lineRule="auto" w:before="0" w:after="0"/>
        <w:ind w:left="2145" w:right="0" w:hanging="36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Recepción</w:t>
      </w:r>
      <w:r>
        <w:rPr>
          <w:rFonts w:ascii="Arial" w:hAnsi="Arial"/>
          <w:b/>
          <w:spacing w:val="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y</w:t>
      </w:r>
      <w:r>
        <w:rPr>
          <w:rFonts w:ascii="Arial" w:hAnsi="Arial"/>
          <w:b/>
          <w:spacing w:val="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registro</w:t>
      </w:r>
      <w:r>
        <w:rPr>
          <w:rFonts w:ascii="Arial" w:hAnsi="Arial"/>
          <w:b/>
          <w:spacing w:val="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de</w:t>
      </w:r>
      <w:r>
        <w:rPr>
          <w:rFonts w:ascii="Arial" w:hAnsi="Arial"/>
          <w:b/>
          <w:spacing w:val="2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monitores.</w:t>
      </w:r>
      <w:r>
        <w:rPr>
          <w:rFonts w:ascii="Arial" w:hAnsi="Arial"/>
          <w:b/>
          <w:spacing w:val="-4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fecha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han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recibido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registrado</w:t>
      </w:r>
      <w:r>
        <w:rPr>
          <w:spacing w:val="-19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840</w:t>
      </w:r>
    </w:p>
    <w:p>
      <w:pPr>
        <w:pStyle w:val="BodyText"/>
        <w:spacing w:before="37"/>
        <w:ind w:left="2145"/>
      </w:pPr>
      <w:r>
        <w:rPr/>
        <w:t>monitores de SSO.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36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110"/>
          <w:sz w:val="20"/>
        </w:rPr>
        <w:t>Registro</w:t>
      </w:r>
      <w:r>
        <w:rPr>
          <w:rFonts w:ascii="Arial" w:hAnsi="Arial"/>
          <w:b/>
          <w:spacing w:val="-19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de</w:t>
      </w:r>
      <w:r>
        <w:rPr>
          <w:rFonts w:ascii="Arial" w:hAnsi="Arial"/>
          <w:b/>
          <w:spacing w:val="-18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profesionales</w:t>
      </w:r>
      <w:r>
        <w:rPr>
          <w:rFonts w:ascii="Arial" w:hAnsi="Arial"/>
          <w:b/>
          <w:spacing w:val="-18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para</w:t>
      </w:r>
      <w:r>
        <w:rPr>
          <w:rFonts w:ascii="Arial" w:hAnsi="Arial"/>
          <w:b/>
          <w:spacing w:val="-18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la</w:t>
      </w:r>
      <w:r>
        <w:rPr>
          <w:rFonts w:ascii="Arial" w:hAnsi="Arial"/>
          <w:b/>
          <w:spacing w:val="-18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gestión</w:t>
      </w:r>
      <w:r>
        <w:rPr>
          <w:rFonts w:ascii="Arial" w:hAnsi="Arial"/>
          <w:b/>
          <w:spacing w:val="-18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de</w:t>
      </w:r>
      <w:r>
        <w:rPr>
          <w:rFonts w:ascii="Arial" w:hAnsi="Arial"/>
          <w:b/>
          <w:spacing w:val="-18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SSO.</w:t>
      </w:r>
      <w:r>
        <w:rPr>
          <w:rFonts w:ascii="Arial" w:hAnsi="Arial"/>
          <w:b/>
          <w:spacing w:val="-18"/>
          <w:w w:val="110"/>
          <w:sz w:val="20"/>
        </w:rPr>
        <w:t> </w:t>
      </w:r>
      <w:r>
        <w:rPr>
          <w:w w:val="110"/>
          <w:sz w:val="20"/>
        </w:rPr>
        <w:t>A</w:t>
      </w:r>
      <w:r>
        <w:rPr>
          <w:spacing w:val="-38"/>
          <w:w w:val="110"/>
          <w:sz w:val="20"/>
        </w:rPr>
        <w:t> </w:t>
      </w:r>
      <w:r>
        <w:rPr>
          <w:w w:val="110"/>
          <w:sz w:val="20"/>
        </w:rPr>
        <w:t>la</w:t>
      </w:r>
      <w:r>
        <w:rPr>
          <w:spacing w:val="-37"/>
          <w:w w:val="110"/>
          <w:sz w:val="20"/>
        </w:rPr>
        <w:t> </w:t>
      </w:r>
      <w:r>
        <w:rPr>
          <w:w w:val="110"/>
          <w:sz w:val="20"/>
        </w:rPr>
        <w:t>fecha</w:t>
      </w:r>
      <w:r>
        <w:rPr>
          <w:spacing w:val="-38"/>
          <w:w w:val="110"/>
          <w:sz w:val="20"/>
        </w:rPr>
        <w:t> </w:t>
      </w:r>
      <w:r>
        <w:rPr>
          <w:w w:val="110"/>
          <w:sz w:val="20"/>
        </w:rPr>
        <w:t>se</w:t>
      </w:r>
      <w:r>
        <w:rPr>
          <w:spacing w:val="-37"/>
          <w:w w:val="110"/>
          <w:sz w:val="20"/>
        </w:rPr>
        <w:t> </w:t>
      </w:r>
      <w:r>
        <w:rPr>
          <w:w w:val="110"/>
          <w:sz w:val="20"/>
        </w:rPr>
        <w:t>han</w:t>
      </w:r>
      <w:r>
        <w:rPr>
          <w:spacing w:val="-38"/>
          <w:w w:val="110"/>
          <w:sz w:val="20"/>
        </w:rPr>
        <w:t> </w:t>
      </w:r>
      <w:r>
        <w:rPr>
          <w:w w:val="110"/>
          <w:sz w:val="20"/>
        </w:rPr>
        <w:t>registrado</w:t>
      </w:r>
      <w:r>
        <w:rPr>
          <w:spacing w:val="-37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239</w:t>
      </w:r>
    </w:p>
    <w:p>
      <w:pPr>
        <w:pStyle w:val="BodyText"/>
        <w:spacing w:before="37"/>
        <w:ind w:left="2145"/>
      </w:pPr>
      <w:r>
        <w:rPr/>
        <w:t>profesionales de diversas</w:t>
      </w:r>
      <w:r>
        <w:rPr>
          <w:spacing w:val="-55"/>
        </w:rPr>
        <w:t> </w:t>
      </w:r>
      <w:r>
        <w:rPr/>
        <w:t>disciplinas.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2146" w:val="left" w:leader="none"/>
        </w:tabs>
        <w:spacing w:line="240" w:lineRule="auto" w:before="0" w:after="0"/>
        <w:ind w:left="2145" w:right="0" w:hanging="361"/>
        <w:jc w:val="left"/>
        <w:rPr>
          <w:sz w:val="20"/>
        </w:rPr>
      </w:pPr>
      <w:r>
        <w:rPr>
          <w:rFonts w:ascii="Arial"/>
          <w:b/>
          <w:w w:val="110"/>
          <w:sz w:val="20"/>
        </w:rPr>
        <w:t>Registro</w:t>
      </w:r>
      <w:r>
        <w:rPr>
          <w:rFonts w:ascii="Arial"/>
          <w:b/>
          <w:spacing w:val="-19"/>
          <w:w w:val="110"/>
          <w:sz w:val="20"/>
        </w:rPr>
        <w:t> </w:t>
      </w:r>
      <w:r>
        <w:rPr>
          <w:rFonts w:ascii="Arial"/>
          <w:b/>
          <w:w w:val="110"/>
          <w:sz w:val="20"/>
        </w:rPr>
        <w:t>de</w:t>
      </w:r>
      <w:r>
        <w:rPr>
          <w:rFonts w:ascii="Arial"/>
          <w:b/>
          <w:spacing w:val="-18"/>
          <w:w w:val="110"/>
          <w:sz w:val="20"/>
        </w:rPr>
        <w:t> </w:t>
      </w:r>
      <w:r>
        <w:rPr>
          <w:rFonts w:ascii="Arial"/>
          <w:b/>
          <w:w w:val="110"/>
          <w:sz w:val="20"/>
        </w:rPr>
        <w:t>instituciones</w:t>
      </w:r>
      <w:r>
        <w:rPr>
          <w:rFonts w:ascii="Arial"/>
          <w:b/>
          <w:spacing w:val="-19"/>
          <w:w w:val="110"/>
          <w:sz w:val="20"/>
        </w:rPr>
        <w:t> </w:t>
      </w:r>
      <w:r>
        <w:rPr>
          <w:rFonts w:ascii="Arial"/>
          <w:b/>
          <w:w w:val="110"/>
          <w:sz w:val="20"/>
        </w:rPr>
        <w:t>que</w:t>
      </w:r>
      <w:r>
        <w:rPr>
          <w:rFonts w:ascii="Arial"/>
          <w:b/>
          <w:spacing w:val="-18"/>
          <w:w w:val="110"/>
          <w:sz w:val="20"/>
        </w:rPr>
        <w:t> </w:t>
      </w:r>
      <w:r>
        <w:rPr>
          <w:rFonts w:ascii="Arial"/>
          <w:b/>
          <w:w w:val="110"/>
          <w:sz w:val="20"/>
        </w:rPr>
        <w:t>gestionan</w:t>
      </w:r>
      <w:r>
        <w:rPr>
          <w:rFonts w:ascii="Arial"/>
          <w:b/>
          <w:spacing w:val="-19"/>
          <w:w w:val="110"/>
          <w:sz w:val="20"/>
        </w:rPr>
        <w:t> </w:t>
      </w:r>
      <w:r>
        <w:rPr>
          <w:rFonts w:ascii="Arial"/>
          <w:b/>
          <w:w w:val="110"/>
          <w:sz w:val="20"/>
        </w:rPr>
        <w:t>temas</w:t>
      </w:r>
      <w:r>
        <w:rPr>
          <w:rFonts w:ascii="Arial"/>
          <w:b/>
          <w:spacing w:val="-18"/>
          <w:w w:val="110"/>
          <w:sz w:val="20"/>
        </w:rPr>
        <w:t> </w:t>
      </w:r>
      <w:r>
        <w:rPr>
          <w:rFonts w:ascii="Arial"/>
          <w:b/>
          <w:w w:val="110"/>
          <w:sz w:val="20"/>
        </w:rPr>
        <w:t>de</w:t>
      </w:r>
      <w:r>
        <w:rPr>
          <w:rFonts w:ascii="Arial"/>
          <w:b/>
          <w:spacing w:val="-18"/>
          <w:w w:val="110"/>
          <w:sz w:val="20"/>
        </w:rPr>
        <w:t> </w:t>
      </w:r>
      <w:r>
        <w:rPr>
          <w:rFonts w:ascii="Arial"/>
          <w:b/>
          <w:w w:val="110"/>
          <w:sz w:val="20"/>
        </w:rPr>
        <w:t>SSO.</w:t>
      </w:r>
      <w:r>
        <w:rPr>
          <w:rFonts w:ascii="Arial"/>
          <w:b/>
          <w:spacing w:val="-23"/>
          <w:w w:val="110"/>
          <w:sz w:val="20"/>
        </w:rPr>
        <w:t> </w:t>
      </w:r>
      <w:r>
        <w:rPr>
          <w:w w:val="110"/>
          <w:sz w:val="20"/>
        </w:rPr>
        <w:t>A</w:t>
      </w:r>
      <w:r>
        <w:rPr>
          <w:spacing w:val="-38"/>
          <w:w w:val="110"/>
          <w:sz w:val="20"/>
        </w:rPr>
        <w:t> </w:t>
      </w:r>
      <w:r>
        <w:rPr>
          <w:w w:val="110"/>
          <w:sz w:val="20"/>
        </w:rPr>
        <w:t>la</w:t>
      </w:r>
      <w:r>
        <w:rPr>
          <w:spacing w:val="-37"/>
          <w:w w:val="110"/>
          <w:sz w:val="20"/>
        </w:rPr>
        <w:t> </w:t>
      </w:r>
      <w:r>
        <w:rPr>
          <w:w w:val="110"/>
          <w:sz w:val="20"/>
        </w:rPr>
        <w:t>fecha</w:t>
      </w:r>
      <w:r>
        <w:rPr>
          <w:spacing w:val="-38"/>
          <w:w w:val="110"/>
          <w:sz w:val="20"/>
        </w:rPr>
        <w:t> </w:t>
      </w:r>
      <w:r>
        <w:rPr>
          <w:w w:val="110"/>
          <w:sz w:val="20"/>
        </w:rPr>
        <w:t>se</w:t>
      </w:r>
      <w:r>
        <w:rPr>
          <w:spacing w:val="-38"/>
          <w:w w:val="110"/>
          <w:sz w:val="20"/>
        </w:rPr>
        <w:t> </w:t>
      </w:r>
      <w:r>
        <w:rPr>
          <w:w w:val="110"/>
          <w:sz w:val="20"/>
        </w:rPr>
        <w:t>han</w:t>
      </w:r>
      <w:r>
        <w:rPr>
          <w:spacing w:val="-38"/>
          <w:w w:val="110"/>
          <w:sz w:val="20"/>
        </w:rPr>
        <w:t> </w:t>
      </w:r>
      <w:r>
        <w:rPr>
          <w:w w:val="110"/>
          <w:sz w:val="20"/>
        </w:rPr>
        <w:t>registrado</w:t>
      </w:r>
    </w:p>
    <w:p>
      <w:pPr>
        <w:pStyle w:val="BodyText"/>
        <w:spacing w:before="37"/>
        <w:ind w:left="2145"/>
      </w:pPr>
      <w:r>
        <w:rPr>
          <w:rFonts w:ascii="Arial" w:hAnsi="Arial"/>
          <w:b/>
        </w:rPr>
        <w:t>31 </w:t>
      </w:r>
      <w:r>
        <w:rPr/>
        <w:t>instituciones dedicadas a la gestión de SSO.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2146" w:val="left" w:leader="none"/>
        </w:tabs>
        <w:spacing w:line="276" w:lineRule="auto" w:before="1" w:after="0"/>
        <w:ind w:left="2145" w:right="182" w:hanging="360"/>
        <w:jc w:val="both"/>
        <w:rPr>
          <w:sz w:val="20"/>
        </w:rPr>
      </w:pPr>
      <w:r>
        <w:rPr>
          <w:rFonts w:ascii="Arial" w:hAnsi="Arial"/>
          <w:b/>
          <w:w w:val="105"/>
          <w:sz w:val="20"/>
        </w:rPr>
        <w:t>Registro de médicos para firmas de planes de SSO. </w:t>
      </w:r>
      <w:r>
        <w:rPr>
          <w:w w:val="105"/>
          <w:sz w:val="20"/>
        </w:rPr>
        <w:t>A la fecha se han actualizado </w:t>
      </w:r>
      <w:r>
        <w:rPr>
          <w:rFonts w:ascii="Arial" w:hAnsi="Arial"/>
          <w:b/>
          <w:w w:val="105"/>
          <w:sz w:val="20"/>
        </w:rPr>
        <w:t>23 </w:t>
      </w:r>
      <w:r>
        <w:rPr>
          <w:w w:val="105"/>
          <w:sz w:val="20"/>
        </w:rPr>
        <w:t>registros</w:t>
      </w:r>
      <w:r>
        <w:rPr>
          <w:spacing w:val="-4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41"/>
          <w:w w:val="105"/>
          <w:sz w:val="20"/>
        </w:rPr>
        <w:t> </w:t>
      </w:r>
      <w:r>
        <w:rPr>
          <w:w w:val="105"/>
          <w:sz w:val="20"/>
        </w:rPr>
        <w:t>médicos</w:t>
      </w:r>
      <w:r>
        <w:rPr>
          <w:spacing w:val="-40"/>
          <w:w w:val="105"/>
          <w:sz w:val="20"/>
        </w:rPr>
        <w:t> </w:t>
      </w:r>
      <w:r>
        <w:rPr>
          <w:w w:val="105"/>
          <w:sz w:val="20"/>
        </w:rPr>
        <w:t>ocupacionales</w:t>
      </w:r>
      <w:r>
        <w:rPr>
          <w:spacing w:val="-41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4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40"/>
          <w:w w:val="105"/>
          <w:sz w:val="20"/>
        </w:rPr>
        <w:t> </w:t>
      </w:r>
      <w:r>
        <w:rPr>
          <w:w w:val="105"/>
          <w:sz w:val="20"/>
        </w:rPr>
        <w:t>puedan</w:t>
      </w:r>
      <w:r>
        <w:rPr>
          <w:spacing w:val="-41"/>
          <w:w w:val="105"/>
          <w:sz w:val="20"/>
        </w:rPr>
        <w:t> </w:t>
      </w:r>
      <w:r>
        <w:rPr>
          <w:w w:val="105"/>
          <w:sz w:val="20"/>
        </w:rPr>
        <w:t>realizar</w:t>
      </w:r>
      <w:r>
        <w:rPr>
          <w:spacing w:val="-40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41"/>
          <w:w w:val="105"/>
          <w:sz w:val="20"/>
        </w:rPr>
        <w:t> </w:t>
      </w:r>
      <w:r>
        <w:rPr>
          <w:w w:val="105"/>
          <w:sz w:val="20"/>
        </w:rPr>
        <w:t>firmar</w:t>
      </w:r>
      <w:r>
        <w:rPr>
          <w:spacing w:val="-41"/>
          <w:w w:val="105"/>
          <w:sz w:val="20"/>
        </w:rPr>
        <w:t> </w:t>
      </w:r>
      <w:r>
        <w:rPr>
          <w:w w:val="105"/>
          <w:sz w:val="20"/>
        </w:rPr>
        <w:t>planes</w:t>
      </w:r>
      <w:r>
        <w:rPr>
          <w:spacing w:val="-40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41"/>
          <w:w w:val="105"/>
          <w:sz w:val="20"/>
        </w:rPr>
        <w:t> </w:t>
      </w:r>
      <w:r>
        <w:rPr>
          <w:spacing w:val="-3"/>
          <w:w w:val="105"/>
          <w:sz w:val="20"/>
        </w:rPr>
        <w:t>salud </w:t>
      </w:r>
      <w:r>
        <w:rPr>
          <w:w w:val="105"/>
          <w:sz w:val="20"/>
        </w:rPr>
        <w:t>y seguridad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ocupacional.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36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110"/>
          <w:sz w:val="20"/>
        </w:rPr>
        <w:t>Autorización</w:t>
      </w:r>
      <w:r>
        <w:rPr>
          <w:rFonts w:ascii="Arial" w:hAnsi="Arial"/>
          <w:b/>
          <w:spacing w:val="-17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de</w:t>
      </w:r>
      <w:r>
        <w:rPr>
          <w:rFonts w:ascii="Arial" w:hAnsi="Arial"/>
          <w:b/>
          <w:spacing w:val="-17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libros</w:t>
      </w:r>
      <w:r>
        <w:rPr>
          <w:rFonts w:ascii="Arial" w:hAnsi="Arial"/>
          <w:b/>
          <w:spacing w:val="-17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de</w:t>
      </w:r>
      <w:r>
        <w:rPr>
          <w:rFonts w:ascii="Arial" w:hAnsi="Arial"/>
          <w:b/>
          <w:spacing w:val="-16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Comités</w:t>
      </w:r>
      <w:r>
        <w:rPr>
          <w:rFonts w:ascii="Arial" w:hAnsi="Arial"/>
          <w:b/>
          <w:spacing w:val="-17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Bipartitos.</w:t>
      </w:r>
      <w:r>
        <w:rPr>
          <w:rFonts w:ascii="Arial" w:hAnsi="Arial"/>
          <w:b/>
          <w:spacing w:val="-21"/>
          <w:w w:val="110"/>
          <w:sz w:val="20"/>
        </w:rPr>
        <w:t> </w:t>
      </w:r>
      <w:r>
        <w:rPr>
          <w:w w:val="110"/>
          <w:sz w:val="20"/>
        </w:rPr>
        <w:t>A</w:t>
      </w:r>
      <w:r>
        <w:rPr>
          <w:spacing w:val="-36"/>
          <w:w w:val="110"/>
          <w:sz w:val="20"/>
        </w:rPr>
        <w:t> </w:t>
      </w:r>
      <w:r>
        <w:rPr>
          <w:w w:val="110"/>
          <w:sz w:val="20"/>
        </w:rPr>
        <w:t>la</w:t>
      </w:r>
      <w:r>
        <w:rPr>
          <w:spacing w:val="-36"/>
          <w:w w:val="110"/>
          <w:sz w:val="20"/>
        </w:rPr>
        <w:t> </w:t>
      </w:r>
      <w:r>
        <w:rPr>
          <w:w w:val="110"/>
          <w:sz w:val="20"/>
        </w:rPr>
        <w:t>fecha</w:t>
      </w:r>
      <w:r>
        <w:rPr>
          <w:spacing w:val="-37"/>
          <w:w w:val="110"/>
          <w:sz w:val="20"/>
        </w:rPr>
        <w:t> </w:t>
      </w:r>
      <w:r>
        <w:rPr>
          <w:w w:val="110"/>
          <w:sz w:val="20"/>
        </w:rPr>
        <w:t>se</w:t>
      </w:r>
      <w:r>
        <w:rPr>
          <w:spacing w:val="-36"/>
          <w:w w:val="110"/>
          <w:sz w:val="20"/>
        </w:rPr>
        <w:t> </w:t>
      </w:r>
      <w:r>
        <w:rPr>
          <w:w w:val="110"/>
          <w:sz w:val="20"/>
        </w:rPr>
        <w:t>han</w:t>
      </w:r>
      <w:r>
        <w:rPr>
          <w:spacing w:val="-36"/>
          <w:w w:val="110"/>
          <w:sz w:val="20"/>
        </w:rPr>
        <w:t> </w:t>
      </w:r>
      <w:r>
        <w:rPr>
          <w:w w:val="110"/>
          <w:sz w:val="20"/>
        </w:rPr>
        <w:t>autorizado</w:t>
      </w:r>
      <w:r>
        <w:rPr>
          <w:spacing w:val="-37"/>
          <w:w w:val="110"/>
          <w:sz w:val="20"/>
        </w:rPr>
        <w:t> </w:t>
      </w:r>
      <w:r>
        <w:rPr>
          <w:rFonts w:ascii="Arial" w:hAnsi="Arial"/>
          <w:b/>
          <w:w w:val="110"/>
          <w:sz w:val="20"/>
        </w:rPr>
        <w:t>1,229</w:t>
      </w:r>
    </w:p>
    <w:p>
      <w:pPr>
        <w:pStyle w:val="BodyText"/>
        <w:spacing w:before="37"/>
        <w:ind w:left="2145"/>
      </w:pPr>
      <w:r>
        <w:rPr/>
        <w:t>libros de actas de Comités Bipartitos.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2146" w:val="left" w:leader="none"/>
        </w:tabs>
        <w:spacing w:line="276" w:lineRule="auto" w:before="1" w:after="0"/>
        <w:ind w:left="2145" w:right="754" w:hanging="360"/>
        <w:jc w:val="left"/>
        <w:rPr>
          <w:sz w:val="20"/>
        </w:rPr>
      </w:pPr>
      <w:r>
        <w:rPr>
          <w:rFonts w:ascii="Arial" w:hAnsi="Arial"/>
          <w:b/>
          <w:sz w:val="20"/>
        </w:rPr>
        <w:t>Charlas informativas por  medio  de  webinars.  </w:t>
      </w:r>
      <w:r>
        <w:rPr>
          <w:sz w:val="20"/>
        </w:rPr>
        <w:t>A la fecha se han llevado a cabo 15</w:t>
      </w:r>
      <w:r>
        <w:rPr>
          <w:spacing w:val="-21"/>
          <w:sz w:val="20"/>
        </w:rPr>
        <w:t> </w:t>
      </w:r>
      <w:r>
        <w:rPr>
          <w:sz w:val="20"/>
        </w:rPr>
        <w:t>charlas</w:t>
      </w:r>
      <w:r>
        <w:rPr>
          <w:spacing w:val="-20"/>
          <w:sz w:val="20"/>
        </w:rPr>
        <w:t> </w:t>
      </w:r>
      <w:r>
        <w:rPr>
          <w:sz w:val="20"/>
        </w:rPr>
        <w:t>informativas</w:t>
      </w:r>
      <w:r>
        <w:rPr>
          <w:spacing w:val="-20"/>
          <w:sz w:val="20"/>
        </w:rPr>
        <w:t> </w:t>
      </w:r>
      <w:r>
        <w:rPr>
          <w:sz w:val="20"/>
        </w:rPr>
        <w:t>a</w:t>
      </w:r>
      <w:r>
        <w:rPr>
          <w:spacing w:val="-20"/>
          <w:sz w:val="20"/>
        </w:rPr>
        <w:t> </w:t>
      </w:r>
      <w:r>
        <w:rPr>
          <w:sz w:val="20"/>
        </w:rPr>
        <w:t>través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webinars,</w:t>
      </w:r>
      <w:r>
        <w:rPr>
          <w:spacing w:val="-20"/>
          <w:sz w:val="20"/>
        </w:rPr>
        <w:t> </w:t>
      </w:r>
      <w:r>
        <w:rPr>
          <w:sz w:val="20"/>
        </w:rPr>
        <w:t>para</w:t>
      </w:r>
      <w:r>
        <w:rPr>
          <w:spacing w:val="-21"/>
          <w:sz w:val="20"/>
        </w:rPr>
        <w:t> </w:t>
      </w:r>
      <w:r>
        <w:rPr>
          <w:sz w:val="20"/>
        </w:rPr>
        <w:t>la</w:t>
      </w:r>
      <w:r>
        <w:rPr>
          <w:spacing w:val="-20"/>
          <w:sz w:val="20"/>
        </w:rPr>
        <w:t> </w:t>
      </w:r>
      <w:r>
        <w:rPr>
          <w:sz w:val="20"/>
        </w:rPr>
        <w:t>formación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una</w:t>
      </w:r>
      <w:r>
        <w:rPr>
          <w:spacing w:val="-20"/>
          <w:sz w:val="20"/>
        </w:rPr>
        <w:t> </w:t>
      </w:r>
      <w:r>
        <w:rPr>
          <w:sz w:val="20"/>
        </w:rPr>
        <w:t>cultura</w:t>
      </w:r>
      <w:r>
        <w:rPr>
          <w:spacing w:val="-20"/>
          <w:sz w:val="20"/>
        </w:rPr>
        <w:t> </w:t>
      </w:r>
      <w:r>
        <w:rPr>
          <w:spacing w:val="-6"/>
          <w:sz w:val="20"/>
        </w:rPr>
        <w:t>de </w:t>
      </w:r>
      <w:r>
        <w:rPr>
          <w:sz w:val="20"/>
        </w:rPr>
        <w:t>prevención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riesgos</w:t>
      </w:r>
      <w:r>
        <w:rPr>
          <w:spacing w:val="-12"/>
          <w:sz w:val="20"/>
        </w:rPr>
        <w:t> </w:t>
      </w:r>
      <w:r>
        <w:rPr>
          <w:sz w:val="20"/>
        </w:rPr>
        <w:t>laborales,</w:t>
      </w:r>
      <w:r>
        <w:rPr>
          <w:spacing w:val="-11"/>
          <w:sz w:val="20"/>
        </w:rPr>
        <w:t> </w:t>
      </w:r>
      <w:r>
        <w:rPr>
          <w:sz w:val="20"/>
        </w:rPr>
        <w:t>con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participación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4530</w:t>
      </w:r>
      <w:r>
        <w:rPr>
          <w:rFonts w:ascii="Arial" w:hAnsi="Arial"/>
          <w:b/>
          <w:spacing w:val="2"/>
          <w:sz w:val="20"/>
        </w:rPr>
        <w:t> </w:t>
      </w:r>
      <w:r>
        <w:rPr>
          <w:sz w:val="20"/>
        </w:rPr>
        <w:t>participantes.</w:t>
      </w:r>
    </w:p>
    <w:p>
      <w:pPr>
        <w:pStyle w:val="Heading2"/>
        <w:spacing w:before="189"/>
        <w:ind w:left="1785"/>
      </w:pPr>
      <w:r>
        <w:rPr>
          <w:color w:val="095277"/>
          <w:w w:val="105"/>
        </w:rPr>
        <w:t>CREACIÓN DE BASE DE DATOS</w:t>
      </w:r>
    </w:p>
    <w:p>
      <w:pPr>
        <w:spacing w:line="278" w:lineRule="auto" w:before="221"/>
        <w:ind w:left="1785" w:right="926" w:firstLine="0"/>
        <w:jc w:val="left"/>
        <w:rPr>
          <w:sz w:val="20"/>
        </w:rPr>
      </w:pPr>
      <w:r>
        <w:rPr>
          <w:rFonts w:ascii="Arial" w:hAnsi="Arial"/>
          <w:b/>
          <w:w w:val="110"/>
          <w:sz w:val="20"/>
        </w:rPr>
        <w:t>En atención de las denuncias presentada por incumplimiento del Acuerdo Gubernativo 79-2020. </w:t>
      </w:r>
      <w:r>
        <w:rPr>
          <w:w w:val="110"/>
          <w:sz w:val="20"/>
        </w:rPr>
        <w:t>Se han registrado a la fecha </w:t>
      </w:r>
      <w:r>
        <w:rPr>
          <w:rFonts w:ascii="Arial" w:hAnsi="Arial"/>
          <w:b/>
          <w:w w:val="110"/>
          <w:sz w:val="20"/>
        </w:rPr>
        <w:t>227 </w:t>
      </w:r>
      <w:r>
        <w:rPr>
          <w:w w:val="110"/>
          <w:sz w:val="20"/>
        </w:rPr>
        <w:t>denuncias.</w:t>
      </w:r>
    </w:p>
    <w:p>
      <w:pPr>
        <w:pStyle w:val="BodyText"/>
      </w:pPr>
    </w:p>
    <w:p>
      <w:pPr>
        <w:pStyle w:val="BodyText"/>
        <w:spacing w:before="8"/>
        <w:rPr>
          <w:sz w:val="27"/>
        </w:rPr>
      </w:pPr>
    </w:p>
    <w:p>
      <w:pPr>
        <w:pStyle w:val="Heading2"/>
        <w:spacing w:before="131"/>
        <w:ind w:left="1785"/>
      </w:pPr>
      <w:r>
        <w:rPr>
          <w:color w:val="095277"/>
          <w:w w:val="105"/>
        </w:rPr>
        <w:t>INFORMACIÓN Y ANÁLISIS DEL MERCADO LABORAL</w:t>
      </w:r>
    </w:p>
    <w:p>
      <w:pPr>
        <w:pStyle w:val="BodyText"/>
        <w:spacing w:before="8"/>
        <w:rPr>
          <w:rFonts w:ascii="Arial"/>
          <w:b/>
          <w:sz w:val="33"/>
        </w:rPr>
      </w:pPr>
    </w:p>
    <w:p>
      <w:pPr>
        <w:pStyle w:val="BodyText"/>
        <w:spacing w:line="276" w:lineRule="auto"/>
        <w:ind w:left="1785" w:right="4525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4359274</wp:posOffset>
            </wp:positionH>
            <wp:positionV relativeFrom="paragraph">
              <wp:posOffset>-30150</wp:posOffset>
            </wp:positionV>
            <wp:extent cx="2176684" cy="1655756"/>
            <wp:effectExtent l="0" t="0" r="0" b="0"/>
            <wp:wrapNone/>
            <wp:docPr id="8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684" cy="165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El Observatorio del Mercado Laboral, es la unidad técnica de la Dirección General </w:t>
      </w:r>
      <w:r>
        <w:rPr>
          <w:spacing w:val="-6"/>
          <w:w w:val="105"/>
        </w:rPr>
        <w:t>de </w:t>
      </w:r>
      <w:r>
        <w:rPr>
          <w:w w:val="105"/>
        </w:rPr>
        <w:t>Empleo del Ministerio de Trabajo y</w:t>
      </w:r>
      <w:r>
        <w:rPr>
          <w:spacing w:val="-54"/>
          <w:w w:val="105"/>
        </w:rPr>
        <w:t> </w:t>
      </w:r>
      <w:r>
        <w:rPr>
          <w:spacing w:val="-4"/>
          <w:w w:val="105"/>
        </w:rPr>
        <w:t>Previsión </w:t>
      </w:r>
      <w:r>
        <w:rPr>
          <w:w w:val="105"/>
        </w:rPr>
        <w:t>Social, que tiene a su cargo la </w:t>
      </w:r>
      <w:r>
        <w:rPr>
          <w:spacing w:val="-3"/>
          <w:w w:val="105"/>
        </w:rPr>
        <w:t>recopilación, </w:t>
      </w:r>
      <w:r>
        <w:rPr>
          <w:w w:val="105"/>
        </w:rPr>
        <w:t>actualización</w:t>
      </w:r>
      <w:r>
        <w:rPr>
          <w:spacing w:val="-47"/>
          <w:w w:val="105"/>
        </w:rPr>
        <w:t> </w:t>
      </w:r>
      <w:r>
        <w:rPr>
          <w:w w:val="105"/>
        </w:rPr>
        <w:t>y</w:t>
      </w:r>
      <w:r>
        <w:rPr>
          <w:spacing w:val="-47"/>
          <w:w w:val="105"/>
        </w:rPr>
        <w:t> </w:t>
      </w:r>
      <w:r>
        <w:rPr>
          <w:w w:val="105"/>
        </w:rPr>
        <w:t>procesamiento</w:t>
      </w:r>
      <w:r>
        <w:rPr>
          <w:spacing w:val="-47"/>
          <w:w w:val="105"/>
        </w:rPr>
        <w:t> </w:t>
      </w:r>
      <w:r>
        <w:rPr>
          <w:w w:val="105"/>
        </w:rPr>
        <w:t>de</w:t>
      </w:r>
      <w:r>
        <w:rPr>
          <w:spacing w:val="-47"/>
          <w:w w:val="105"/>
        </w:rPr>
        <w:t> </w:t>
      </w:r>
      <w:r>
        <w:rPr>
          <w:spacing w:val="-3"/>
          <w:w w:val="105"/>
        </w:rPr>
        <w:t>información </w:t>
      </w:r>
      <w:r>
        <w:rPr>
          <w:w w:val="105"/>
        </w:rPr>
        <w:t>estadística y documental sobre la situación y el comportamiento del mercado </w:t>
      </w:r>
      <w:r>
        <w:rPr>
          <w:spacing w:val="-3"/>
          <w:w w:val="105"/>
        </w:rPr>
        <w:t>laboral </w:t>
      </w:r>
      <w:r>
        <w:rPr>
          <w:w w:val="105"/>
        </w:rPr>
        <w:t>guatemalteco. Durante el primer </w:t>
      </w:r>
      <w:r>
        <w:rPr>
          <w:spacing w:val="-3"/>
          <w:w w:val="105"/>
        </w:rPr>
        <w:t>trimestre </w:t>
      </w:r>
      <w:r>
        <w:rPr>
          <w:w w:val="105"/>
        </w:rPr>
        <w:t>del</w:t>
      </w:r>
      <w:r>
        <w:rPr>
          <w:spacing w:val="-38"/>
          <w:w w:val="105"/>
        </w:rPr>
        <w:t> </w:t>
      </w:r>
      <w:r>
        <w:rPr>
          <w:w w:val="105"/>
        </w:rPr>
        <w:t>2021</w:t>
      </w:r>
      <w:r>
        <w:rPr>
          <w:spacing w:val="-37"/>
          <w:w w:val="105"/>
        </w:rPr>
        <w:t> </w:t>
      </w:r>
      <w:r>
        <w:rPr>
          <w:w w:val="105"/>
        </w:rPr>
        <w:t>la</w:t>
      </w:r>
      <w:r>
        <w:rPr>
          <w:spacing w:val="-37"/>
          <w:w w:val="105"/>
        </w:rPr>
        <w:t> </w:t>
      </w:r>
      <w:r>
        <w:rPr>
          <w:w w:val="105"/>
        </w:rPr>
        <w:t>unidad</w:t>
      </w:r>
      <w:r>
        <w:rPr>
          <w:spacing w:val="-38"/>
          <w:w w:val="105"/>
        </w:rPr>
        <w:t> </w:t>
      </w:r>
      <w:r>
        <w:rPr>
          <w:w w:val="105"/>
        </w:rPr>
        <w:t>ha</w:t>
      </w:r>
      <w:r>
        <w:rPr>
          <w:spacing w:val="-37"/>
          <w:w w:val="105"/>
        </w:rPr>
        <w:t> </w:t>
      </w:r>
      <w:r>
        <w:rPr>
          <w:w w:val="105"/>
        </w:rPr>
        <w:t>generado</w:t>
      </w:r>
      <w:r>
        <w:rPr>
          <w:spacing w:val="-37"/>
          <w:w w:val="105"/>
        </w:rPr>
        <w:t> </w:t>
      </w:r>
      <w:r>
        <w:rPr>
          <w:w w:val="105"/>
        </w:rPr>
        <w:t>los</w:t>
      </w:r>
      <w:r>
        <w:rPr>
          <w:spacing w:val="-37"/>
          <w:w w:val="105"/>
        </w:rPr>
        <w:t> </w:t>
      </w:r>
      <w:r>
        <w:rPr>
          <w:w w:val="105"/>
        </w:rPr>
        <w:t>siguientes resultados:</w:t>
      </w:r>
    </w:p>
    <w:p>
      <w:pPr>
        <w:spacing w:after="0" w:line="276" w:lineRule="auto"/>
        <w:jc w:val="both"/>
        <w:sectPr>
          <w:pgSz w:w="12240" w:h="15840"/>
          <w:pgMar w:header="432" w:footer="1603" w:top="1300" w:bottom="1800" w:left="0" w:right="1320"/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Heading3"/>
        <w:spacing w:before="127"/>
        <w:jc w:val="both"/>
      </w:pPr>
      <w:r>
        <w:rPr>
          <w:w w:val="110"/>
        </w:rPr>
        <w:t>Caracterización del Mercado Laboral a Nivel Departamental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pStyle w:val="BodyText"/>
        <w:spacing w:line="276" w:lineRule="auto"/>
        <w:ind w:left="1785" w:right="117"/>
        <w:jc w:val="both"/>
      </w:pPr>
      <w:r>
        <w:rPr/>
        <w:t>Se</w:t>
      </w:r>
      <w:r>
        <w:rPr>
          <w:spacing w:val="-9"/>
        </w:rPr>
        <w:t> </w:t>
      </w:r>
      <w:r>
        <w:rPr/>
        <w:t>desarrolló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caracterización</w:t>
      </w:r>
      <w:r>
        <w:rPr>
          <w:spacing w:val="-9"/>
        </w:rPr>
        <w:t> </w:t>
      </w:r>
      <w:r>
        <w:rPr/>
        <w:t>cuyo</w:t>
      </w:r>
      <w:r>
        <w:rPr>
          <w:spacing w:val="-8"/>
        </w:rPr>
        <w:t> </w:t>
      </w:r>
      <w:r>
        <w:rPr/>
        <w:t>objetivo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presentar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situación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principales indicadores del mercado de trabajo a nivel departamental, para lo cual se utilizó como principal</w:t>
      </w:r>
      <w:r>
        <w:rPr>
          <w:spacing w:val="-10"/>
        </w:rPr>
        <w:t> </w:t>
      </w:r>
      <w:r>
        <w:rPr/>
        <w:t>fuente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XII</w:t>
      </w:r>
      <w:r>
        <w:rPr>
          <w:spacing w:val="-10"/>
        </w:rPr>
        <w:t> </w:t>
      </w:r>
      <w:r>
        <w:rPr/>
        <w:t>Censo</w:t>
      </w:r>
      <w:r>
        <w:rPr>
          <w:spacing w:val="-10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Población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VII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Vivienda</w:t>
      </w:r>
      <w:r>
        <w:rPr>
          <w:spacing w:val="-10"/>
        </w:rPr>
        <w:t> </w:t>
      </w:r>
      <w:r>
        <w:rPr/>
        <w:t>2018, desarrollado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Instituto</w:t>
      </w:r>
      <w:r>
        <w:rPr>
          <w:spacing w:val="-18"/>
        </w:rPr>
        <w:t> </w:t>
      </w:r>
      <w:r>
        <w:rPr/>
        <w:t>Nacional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Estadística.</w:t>
      </w:r>
    </w:p>
    <w:p>
      <w:pPr>
        <w:pStyle w:val="BodyText"/>
        <w:spacing w:line="276" w:lineRule="auto" w:before="2"/>
        <w:ind w:left="1785" w:right="117"/>
        <w:jc w:val="both"/>
      </w:pPr>
      <w:r>
        <w:rPr/>
        <w:t>Esta caracterización es un insumo importante para la formulación de políticas,</w:t>
      </w:r>
      <w:r>
        <w:rPr>
          <w:spacing w:val="-40"/>
        </w:rPr>
        <w:t> </w:t>
      </w:r>
      <w:r>
        <w:rPr/>
        <w:t>programas y</w:t>
      </w:r>
      <w:r>
        <w:rPr>
          <w:spacing w:val="-16"/>
        </w:rPr>
        <w:t> </w:t>
      </w:r>
      <w:r>
        <w:rPr/>
        <w:t>proyectos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materia</w:t>
      </w:r>
      <w:r>
        <w:rPr>
          <w:spacing w:val="-16"/>
        </w:rPr>
        <w:t> </w:t>
      </w:r>
      <w:r>
        <w:rPr/>
        <w:t>laboral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nivel</w:t>
      </w:r>
      <w:r>
        <w:rPr>
          <w:spacing w:val="-16"/>
        </w:rPr>
        <w:t> </w:t>
      </w:r>
      <w:r>
        <w:rPr/>
        <w:t>local,</w:t>
      </w:r>
      <w:r>
        <w:rPr>
          <w:spacing w:val="-15"/>
        </w:rPr>
        <w:t> </w:t>
      </w:r>
      <w:r>
        <w:rPr/>
        <w:t>ante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ausencia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datos</w:t>
      </w:r>
      <w:r>
        <w:rPr>
          <w:spacing w:val="-16"/>
        </w:rPr>
        <w:t> </w:t>
      </w:r>
      <w:r>
        <w:rPr/>
        <w:t>oficiales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mercado laboral desagregados; tal es el caso de las decisiones de la Comisión Nacional del Salario respecto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definición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salarios</w:t>
      </w:r>
      <w:r>
        <w:rPr>
          <w:spacing w:val="-13"/>
        </w:rPr>
        <w:t> </w:t>
      </w:r>
      <w:r>
        <w:rPr/>
        <w:t>mínimos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circunscripciones</w:t>
      </w:r>
      <w:r>
        <w:rPr>
          <w:spacing w:val="-13"/>
        </w:rPr>
        <w:t> </w:t>
      </w:r>
      <w:r>
        <w:rPr/>
        <w:t>económicas.</w:t>
      </w:r>
    </w:p>
    <w:p>
      <w:pPr>
        <w:pStyle w:val="Heading3"/>
        <w:spacing w:before="223"/>
        <w:jc w:val="both"/>
      </w:pPr>
      <w:r>
        <w:rPr>
          <w:w w:val="110"/>
        </w:rPr>
        <w:t>Diagnóstico del Mercado Laboral en el Municipio de Santa Catarina Pínula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1785" w:right="117"/>
        <w:jc w:val="both"/>
      </w:pPr>
      <w:r>
        <w:rPr/>
        <w:t>Se desarrolló un diagnóstico a fin de proporcionar un panorama de la situación </w:t>
      </w:r>
      <w:r>
        <w:rPr>
          <w:spacing w:val="-4"/>
        </w:rPr>
        <w:t>del </w:t>
      </w:r>
      <w:r>
        <w:rPr/>
        <w:t>mercado laboral en el municipio de Santa Catarina Pínula y estimar el impacto del  Estado de Calamidad Pública derivado de la pandemia COVID-19 en la economía local, como insumo para los proyectos y programas orientados a la reactivación económica en el presente año. Este se elaboró utilizando como fuentes secundarias de información los registros</w:t>
      </w:r>
      <w:r>
        <w:rPr>
          <w:spacing w:val="-16"/>
        </w:rPr>
        <w:t> </w:t>
      </w:r>
      <w:r>
        <w:rPr/>
        <w:t>administrativos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321</w:t>
      </w:r>
      <w:r>
        <w:rPr>
          <w:spacing w:val="-16"/>
        </w:rPr>
        <w:t> </w:t>
      </w:r>
      <w:r>
        <w:rPr/>
        <w:t>empresas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hicieron</w:t>
      </w:r>
      <w:r>
        <w:rPr>
          <w:spacing w:val="-16"/>
        </w:rPr>
        <w:t> </w:t>
      </w:r>
      <w:r>
        <w:rPr/>
        <w:t>entrega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Informe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>
          <w:spacing w:val="-3"/>
        </w:rPr>
        <w:t>Empleador </w:t>
      </w:r>
      <w:r>
        <w:rPr/>
        <w:t>y brindaron información acerca de 10,111 empleados, así como los registros del Instituto Guatemalteco de Seguridad Social y algunos datos demográficos y del mercado </w:t>
      </w:r>
      <w:r>
        <w:rPr>
          <w:spacing w:val="-3"/>
        </w:rPr>
        <w:t>laboral </w:t>
      </w:r>
      <w:r>
        <w:rPr/>
        <w:t>obtenidos del XII Censo Nacional de Población y VII de Vivienda. De igual manera se desarrolló una encuesta en línea para indagar en la situación del sector productivo, a la cual</w:t>
      </w:r>
      <w:r>
        <w:rPr>
          <w:spacing w:val="-18"/>
        </w:rPr>
        <w:t> </w:t>
      </w:r>
      <w:r>
        <w:rPr/>
        <w:t>respondieron</w:t>
      </w:r>
      <w:r>
        <w:rPr>
          <w:spacing w:val="-17"/>
        </w:rPr>
        <w:t> </w:t>
      </w:r>
      <w:r>
        <w:rPr/>
        <w:t>30</w:t>
      </w:r>
      <w:r>
        <w:rPr>
          <w:spacing w:val="-17"/>
        </w:rPr>
        <w:t> </w:t>
      </w:r>
      <w:r>
        <w:rPr/>
        <w:t>empresas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municipio.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6" w:lineRule="auto"/>
        <w:ind w:left="1785" w:right="117"/>
        <w:jc w:val="both"/>
      </w:pPr>
      <w:r>
        <w:rPr/>
        <w:t>Dicho diagnóstico, además, contribuirá a identificar las especialidades formativas que abordará la Escuela Taller en ese Municipio.</w:t>
      </w:r>
    </w:p>
    <w:p>
      <w:pPr>
        <w:pStyle w:val="BodyText"/>
        <w:spacing w:before="10"/>
        <w:rPr>
          <w:sz w:val="18"/>
        </w:rPr>
      </w:pPr>
    </w:p>
    <w:p>
      <w:pPr>
        <w:pStyle w:val="Heading3"/>
        <w:spacing w:line="249" w:lineRule="auto"/>
        <w:ind w:right="926"/>
      </w:pPr>
      <w:r>
        <w:rPr>
          <w:w w:val="110"/>
        </w:rPr>
        <w:t>Avances en Diagnósticos de Necesidades de Formación y Capacitación en </w:t>
      </w:r>
      <w:r>
        <w:rPr>
          <w:spacing w:val="-5"/>
          <w:w w:val="110"/>
        </w:rPr>
        <w:t>los </w:t>
      </w:r>
      <w:r>
        <w:rPr>
          <w:w w:val="110"/>
        </w:rPr>
        <w:t>Departamentos de Chiquimula, Izabal, San Marcos y Retalhuleu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76" w:lineRule="auto" w:before="108"/>
        <w:ind w:left="1785" w:right="117"/>
        <w:jc w:val="both"/>
      </w:pPr>
      <w:r>
        <w:rPr/>
        <w:t>Con</w:t>
      </w:r>
      <w:r>
        <w:rPr>
          <w:spacing w:val="-23"/>
        </w:rPr>
        <w:t> </w:t>
      </w:r>
      <w:r>
        <w:rPr/>
        <w:t>el</w:t>
      </w:r>
      <w:r>
        <w:rPr>
          <w:spacing w:val="-22"/>
        </w:rPr>
        <w:t> </w:t>
      </w:r>
      <w:r>
        <w:rPr/>
        <w:t>objetivo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identificar</w:t>
      </w:r>
      <w:r>
        <w:rPr>
          <w:spacing w:val="-22"/>
        </w:rPr>
        <w:t> </w:t>
      </w:r>
      <w:r>
        <w:rPr/>
        <w:t>las</w:t>
      </w:r>
      <w:r>
        <w:rPr>
          <w:spacing w:val="-23"/>
        </w:rPr>
        <w:t> </w:t>
      </w:r>
      <w:r>
        <w:rPr/>
        <w:t>ocupaciones</w:t>
      </w:r>
      <w:r>
        <w:rPr>
          <w:spacing w:val="-22"/>
        </w:rPr>
        <w:t> </w:t>
      </w:r>
      <w:r>
        <w:rPr/>
        <w:t>más</w:t>
      </w:r>
      <w:r>
        <w:rPr>
          <w:spacing w:val="-23"/>
        </w:rPr>
        <w:t> </w:t>
      </w:r>
      <w:r>
        <w:rPr/>
        <w:t>demandadas</w:t>
      </w:r>
      <w:r>
        <w:rPr>
          <w:spacing w:val="-22"/>
        </w:rPr>
        <w:t> </w:t>
      </w:r>
      <w:r>
        <w:rPr/>
        <w:t>por</w:t>
      </w:r>
      <w:r>
        <w:rPr>
          <w:spacing w:val="-23"/>
        </w:rPr>
        <w:t> </w:t>
      </w:r>
      <w:r>
        <w:rPr/>
        <w:t>los</w:t>
      </w:r>
      <w:r>
        <w:rPr>
          <w:spacing w:val="-22"/>
        </w:rPr>
        <w:t> </w:t>
      </w:r>
      <w:r>
        <w:rPr/>
        <w:t>sectores</w:t>
      </w:r>
      <w:r>
        <w:rPr>
          <w:spacing w:val="-23"/>
        </w:rPr>
        <w:t> </w:t>
      </w:r>
      <w:r>
        <w:rPr/>
        <w:t>productivos con mayor potencial de generación de empleo en los departamentos seleccionados </w:t>
      </w:r>
      <w:r>
        <w:rPr>
          <w:spacing w:val="-12"/>
        </w:rPr>
        <w:t>e </w:t>
      </w:r>
      <w:r>
        <w:rPr/>
        <w:t>identificar</w:t>
      </w:r>
      <w:r>
        <w:rPr>
          <w:spacing w:val="-28"/>
        </w:rPr>
        <w:t> </w:t>
      </w:r>
      <w:r>
        <w:rPr/>
        <w:t>las</w:t>
      </w:r>
      <w:r>
        <w:rPr>
          <w:spacing w:val="-27"/>
        </w:rPr>
        <w:t> </w:t>
      </w:r>
      <w:r>
        <w:rPr/>
        <w:t>necesidades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formación</w:t>
      </w:r>
      <w:r>
        <w:rPr>
          <w:spacing w:val="-28"/>
        </w:rPr>
        <w:t> </w:t>
      </w:r>
      <w:r>
        <w:rPr/>
        <w:t>laboral,</w:t>
      </w:r>
      <w:r>
        <w:rPr>
          <w:spacing w:val="-27"/>
        </w:rPr>
        <w:t> </w:t>
      </w:r>
      <w:r>
        <w:rPr/>
        <w:t>actuales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futuras,</w:t>
      </w:r>
      <w:r>
        <w:rPr>
          <w:spacing w:val="-28"/>
        </w:rPr>
        <w:t> </w:t>
      </w:r>
      <w:r>
        <w:rPr/>
        <w:t>las</w:t>
      </w:r>
      <w:r>
        <w:rPr>
          <w:spacing w:val="-27"/>
        </w:rPr>
        <w:t> </w:t>
      </w:r>
      <w:r>
        <w:rPr/>
        <w:t>instancias</w:t>
      </w:r>
      <w:r>
        <w:rPr>
          <w:spacing w:val="-27"/>
        </w:rPr>
        <w:t> </w:t>
      </w:r>
      <w:r>
        <w:rPr/>
        <w:t>regionales del Observatorio del Mercado Laboral están llevando a cabo una serie de diagnósticos en Chiquimula,</w:t>
      </w:r>
      <w:r>
        <w:rPr>
          <w:spacing w:val="-19"/>
        </w:rPr>
        <w:t> </w:t>
      </w:r>
      <w:r>
        <w:rPr/>
        <w:t>Izabal,</w:t>
      </w:r>
      <w:r>
        <w:rPr>
          <w:spacing w:val="-18"/>
        </w:rPr>
        <w:t> </w:t>
      </w:r>
      <w:r>
        <w:rPr/>
        <w:t>San</w:t>
      </w:r>
      <w:r>
        <w:rPr>
          <w:spacing w:val="-18"/>
        </w:rPr>
        <w:t> </w:t>
      </w:r>
      <w:r>
        <w:rPr/>
        <w:t>Marcos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Retalhuleu.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6" w:lineRule="auto"/>
        <w:ind w:left="1785" w:right="117"/>
        <w:jc w:val="both"/>
      </w:pPr>
      <w:r>
        <w:rPr/>
        <w:t>Se han realizado entrevistas a actores clave del mercado de trabajo local, como las instituciones de capacitación y entidades de educación superior. Por otra parte, el diagnóstico</w:t>
      </w:r>
      <w:r>
        <w:rPr>
          <w:spacing w:val="-24"/>
        </w:rPr>
        <w:t> </w:t>
      </w:r>
      <w:r>
        <w:rPr/>
        <w:t>comprende</w:t>
      </w:r>
      <w:r>
        <w:rPr>
          <w:spacing w:val="-23"/>
        </w:rPr>
        <w:t> </w:t>
      </w:r>
      <w:r>
        <w:rPr/>
        <w:t>encuestas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/>
        <w:t>unidades</w:t>
      </w:r>
      <w:r>
        <w:rPr>
          <w:spacing w:val="-23"/>
        </w:rPr>
        <w:t> </w:t>
      </w:r>
      <w:r>
        <w:rPr/>
        <w:t>productivas,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donde</w:t>
      </w:r>
      <w:r>
        <w:rPr>
          <w:spacing w:val="-24"/>
        </w:rPr>
        <w:t> </w:t>
      </w:r>
      <w:r>
        <w:rPr/>
        <w:t>se</w:t>
      </w:r>
      <w:r>
        <w:rPr>
          <w:spacing w:val="-23"/>
        </w:rPr>
        <w:t> </w:t>
      </w:r>
      <w:r>
        <w:rPr/>
        <w:t>ha</w:t>
      </w:r>
      <w:r>
        <w:rPr>
          <w:spacing w:val="-23"/>
        </w:rPr>
        <w:t> </w:t>
      </w:r>
      <w:r>
        <w:rPr/>
        <w:t>logrado</w:t>
      </w:r>
      <w:r>
        <w:rPr>
          <w:spacing w:val="-24"/>
        </w:rPr>
        <w:t> </w:t>
      </w:r>
      <w:r>
        <w:rPr/>
        <w:t>observar que los sectores con mayor demanda de formación y capacitación técnico profesional en estos</w:t>
      </w:r>
      <w:r>
        <w:rPr>
          <w:spacing w:val="-18"/>
        </w:rPr>
        <w:t> </w:t>
      </w:r>
      <w:r>
        <w:rPr/>
        <w:t>departamentos</w:t>
      </w:r>
      <w:r>
        <w:rPr>
          <w:spacing w:val="-18"/>
        </w:rPr>
        <w:t> </w:t>
      </w:r>
      <w:r>
        <w:rPr/>
        <w:t>son:</w:t>
      </w:r>
      <w:r>
        <w:rPr>
          <w:spacing w:val="-18"/>
        </w:rPr>
        <w:t> </w:t>
      </w:r>
      <w:r>
        <w:rPr/>
        <w:t>Comercio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mayor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menor,</w:t>
      </w:r>
      <w:r>
        <w:rPr>
          <w:spacing w:val="-17"/>
        </w:rPr>
        <w:t> </w:t>
      </w:r>
      <w:r>
        <w:rPr/>
        <w:t>actividades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servicios</w:t>
      </w:r>
      <w:r>
        <w:rPr>
          <w:spacing w:val="-18"/>
        </w:rPr>
        <w:t> </w:t>
      </w:r>
      <w:r>
        <w:rPr/>
        <w:t>y los</w:t>
      </w:r>
      <w:r>
        <w:rPr>
          <w:spacing w:val="-10"/>
        </w:rPr>
        <w:t> </w:t>
      </w:r>
      <w:r>
        <w:rPr/>
        <w:t>hoteles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restaurantes;</w:t>
      </w:r>
      <w:r>
        <w:rPr>
          <w:spacing w:val="-9"/>
        </w:rPr>
        <w:t> </w:t>
      </w:r>
      <w:r>
        <w:rPr/>
        <w:t>particularmente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ocupaciones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apoyo</w:t>
      </w:r>
      <w:r>
        <w:rPr>
          <w:spacing w:val="-9"/>
        </w:rPr>
        <w:t> </w:t>
      </w:r>
      <w:r>
        <w:rPr/>
        <w:t>administrativo, profesionales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técnicos</w:t>
      </w:r>
      <w:r>
        <w:rPr>
          <w:spacing w:val="-4"/>
        </w:rPr>
        <w:t> </w:t>
      </w:r>
      <w:r>
        <w:rPr/>
        <w:t>especializados.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fase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recopilación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información</w:t>
      </w:r>
      <w:r>
        <w:rPr>
          <w:spacing w:val="-5"/>
        </w:rPr>
        <w:t> </w:t>
      </w:r>
      <w:r>
        <w:rPr/>
        <w:t>inició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15 de</w:t>
      </w:r>
      <w:r>
        <w:rPr>
          <w:spacing w:val="-18"/>
        </w:rPr>
        <w:t> </w:t>
      </w:r>
      <w:r>
        <w:rPr/>
        <w:t>marzo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ha</w:t>
      </w:r>
      <w:r>
        <w:rPr>
          <w:spacing w:val="-18"/>
        </w:rPr>
        <w:t> </w:t>
      </w:r>
      <w:r>
        <w:rPr/>
        <w:t>tenido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avances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fecha:</w:t>
      </w:r>
    </w:p>
    <w:p>
      <w:pPr>
        <w:spacing w:after="0" w:line="276" w:lineRule="auto"/>
        <w:jc w:val="both"/>
        <w:sectPr>
          <w:pgSz w:w="12240" w:h="15840"/>
          <w:pgMar w:header="432" w:footer="1405" w:top="1300" w:bottom="1600" w:left="0" w:right="13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432" w:footer="1603" w:top="1300" w:bottom="1860" w:left="0" w:right="1320"/>
        </w:sectPr>
      </w:pPr>
    </w:p>
    <w:p>
      <w:pPr>
        <w:pStyle w:val="BodyText"/>
        <w:spacing w:line="276" w:lineRule="auto" w:before="108"/>
        <w:ind w:left="1857"/>
        <w:jc w:val="both"/>
      </w:pPr>
      <w:r>
        <w:rPr/>
        <w:t>Mapa de porcentaje de pobreza y pobreza extrema y cobertura del Programa de Aporte Económico del Adulto Mayor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</w:pPr>
    </w:p>
    <w:p>
      <w:pPr>
        <w:spacing w:before="0"/>
        <w:ind w:left="489" w:right="0" w:firstLine="0"/>
        <w:jc w:val="left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3796639</wp:posOffset>
            </wp:positionH>
            <wp:positionV relativeFrom="paragraph">
              <wp:posOffset>-1025003</wp:posOffset>
            </wp:positionV>
            <wp:extent cx="2649624" cy="979859"/>
            <wp:effectExtent l="0" t="0" r="0" b="0"/>
            <wp:wrapNone/>
            <wp:docPr id="8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624" cy="979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12"/>
        </w:rPr>
        <w:t>Fuente: Elaboración propia Observatorio del Mercado Laboral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460" w:bottom="280" w:left="0" w:right="1320"/>
          <w:cols w:num="2" w:equalWidth="0">
            <w:col w:w="5674" w:space="40"/>
            <w:col w:w="5206"/>
          </w:cols>
        </w:sectPr>
      </w:pPr>
    </w:p>
    <w:p>
      <w:pPr>
        <w:pStyle w:val="BodyText"/>
        <w:spacing w:before="8"/>
        <w:rPr>
          <w:i/>
          <w:sz w:val="26"/>
        </w:rPr>
      </w:pPr>
    </w:p>
    <w:p>
      <w:pPr>
        <w:pStyle w:val="Heading3"/>
        <w:spacing w:line="249" w:lineRule="auto"/>
        <w:ind w:right="204"/>
      </w:pPr>
      <w:r>
        <w:rPr>
          <w:w w:val="110"/>
        </w:rPr>
        <w:t>Diagnósticos</w:t>
      </w:r>
      <w:r>
        <w:rPr>
          <w:spacing w:val="-14"/>
          <w:w w:val="110"/>
        </w:rPr>
        <w:t> </w:t>
      </w:r>
      <w:r>
        <w:rPr>
          <w:w w:val="110"/>
        </w:rPr>
        <w:t>Socioeconómicos</w:t>
      </w:r>
      <w:r>
        <w:rPr>
          <w:spacing w:val="-14"/>
          <w:w w:val="110"/>
        </w:rPr>
        <w:t> </w:t>
      </w:r>
      <w:r>
        <w:rPr>
          <w:w w:val="110"/>
        </w:rPr>
        <w:t>Municipales</w:t>
      </w:r>
      <w:r>
        <w:rPr>
          <w:spacing w:val="-14"/>
          <w:w w:val="110"/>
        </w:rPr>
        <w:t> </w:t>
      </w:r>
      <w:r>
        <w:rPr>
          <w:w w:val="110"/>
        </w:rPr>
        <w:t>para</w:t>
      </w:r>
      <w:r>
        <w:rPr>
          <w:spacing w:val="-14"/>
          <w:w w:val="110"/>
        </w:rPr>
        <w:t> </w:t>
      </w:r>
      <w:r>
        <w:rPr>
          <w:w w:val="110"/>
        </w:rPr>
        <w:t>Evaluar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Viabilidad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“Ventanillas Únicas Municipales de</w:t>
      </w:r>
      <w:r>
        <w:rPr>
          <w:spacing w:val="-15"/>
          <w:w w:val="110"/>
        </w:rPr>
        <w:t> </w:t>
      </w:r>
      <w:r>
        <w:rPr>
          <w:w w:val="110"/>
        </w:rPr>
        <w:t>Empleo”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76" w:lineRule="auto" w:before="108"/>
        <w:ind w:left="1785" w:right="117"/>
        <w:jc w:val="both"/>
      </w:pPr>
      <w:r>
        <w:rPr/>
        <w:t>Se</w:t>
      </w:r>
      <w:r>
        <w:rPr>
          <w:spacing w:val="-26"/>
        </w:rPr>
        <w:t> </w:t>
      </w:r>
      <w:r>
        <w:rPr/>
        <w:t>desarrollaron</w:t>
      </w:r>
      <w:r>
        <w:rPr>
          <w:spacing w:val="-25"/>
        </w:rPr>
        <w:t> </w:t>
      </w:r>
      <w:r>
        <w:rPr/>
        <w:t>cuatro</w:t>
      </w:r>
      <w:r>
        <w:rPr>
          <w:spacing w:val="-25"/>
        </w:rPr>
        <w:t> </w:t>
      </w:r>
      <w:r>
        <w:rPr/>
        <w:t>fichas</w:t>
      </w:r>
      <w:r>
        <w:rPr>
          <w:spacing w:val="-25"/>
        </w:rPr>
        <w:t> </w:t>
      </w:r>
      <w:r>
        <w:rPr/>
        <w:t>técnicas</w:t>
      </w:r>
      <w:r>
        <w:rPr>
          <w:spacing w:val="-26"/>
        </w:rPr>
        <w:t> </w:t>
      </w:r>
      <w:r>
        <w:rPr/>
        <w:t>con</w:t>
      </w:r>
      <w:r>
        <w:rPr>
          <w:spacing w:val="-25"/>
        </w:rPr>
        <w:t> </w:t>
      </w:r>
      <w:r>
        <w:rPr/>
        <w:t>información</w:t>
      </w:r>
      <w:r>
        <w:rPr>
          <w:spacing w:val="-25"/>
        </w:rPr>
        <w:t> </w:t>
      </w:r>
      <w:r>
        <w:rPr/>
        <w:t>estadística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analizar</w:t>
      </w:r>
      <w:r>
        <w:rPr>
          <w:spacing w:val="-26"/>
        </w:rPr>
        <w:t> </w:t>
      </w:r>
      <w:r>
        <w:rPr/>
        <w:t>la</w:t>
      </w:r>
      <w:r>
        <w:rPr>
          <w:spacing w:val="-25"/>
        </w:rPr>
        <w:t> </w:t>
      </w:r>
      <w:r>
        <w:rPr/>
        <w:t>situación socioeconómica de los municipios de Camotán (Chiquimula), San Pedro Carchá (Alta Verapaz),</w:t>
      </w:r>
      <w:r>
        <w:rPr>
          <w:spacing w:val="-12"/>
        </w:rPr>
        <w:t> </w:t>
      </w:r>
      <w:r>
        <w:rPr/>
        <w:t>Usumatlán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Gualán</w:t>
      </w:r>
      <w:r>
        <w:rPr>
          <w:spacing w:val="-12"/>
        </w:rPr>
        <w:t> </w:t>
      </w:r>
      <w:r>
        <w:rPr/>
        <w:t>(Zacapa)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objetivo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realizar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análisis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permita evaluar</w:t>
      </w:r>
      <w:r>
        <w:rPr>
          <w:spacing w:val="-31"/>
        </w:rPr>
        <w:t> </w:t>
      </w:r>
      <w:r>
        <w:rPr/>
        <w:t>la</w:t>
      </w:r>
      <w:r>
        <w:rPr>
          <w:spacing w:val="-30"/>
        </w:rPr>
        <w:t> </w:t>
      </w:r>
      <w:r>
        <w:rPr/>
        <w:t>viabilidadtécnica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/>
        <w:t>establecimiento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Ventanillas</w:t>
      </w:r>
      <w:r>
        <w:rPr>
          <w:spacing w:val="-30"/>
        </w:rPr>
        <w:t> </w:t>
      </w:r>
      <w:r>
        <w:rPr/>
        <w:t>Únicas</w:t>
      </w:r>
      <w:r>
        <w:rPr>
          <w:spacing w:val="-30"/>
        </w:rPr>
        <w:t> </w:t>
      </w:r>
      <w:r>
        <w:rPr/>
        <w:t>Municipales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Empleo </w:t>
      </w:r>
      <w:r>
        <w:rPr/>
        <w:t>en estos territorios. Estas fichas contienen información proveniente de diversas fuentes como: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XII</w:t>
      </w:r>
      <w:r>
        <w:rPr>
          <w:spacing w:val="-16"/>
        </w:rPr>
        <w:t> </w:t>
      </w:r>
      <w:r>
        <w:rPr/>
        <w:t>Censo</w:t>
      </w:r>
      <w:r>
        <w:rPr>
          <w:spacing w:val="-15"/>
        </w:rPr>
        <w:t> </w:t>
      </w:r>
      <w:r>
        <w:rPr/>
        <w:t>Nacional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Población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VII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Vivienda</w:t>
      </w:r>
      <w:r>
        <w:rPr>
          <w:spacing w:val="-16"/>
        </w:rPr>
        <w:t> </w:t>
      </w:r>
      <w:r>
        <w:rPr/>
        <w:t>2018,</w:t>
      </w:r>
      <w:r>
        <w:rPr>
          <w:spacing w:val="-15"/>
        </w:rPr>
        <w:t> </w:t>
      </w:r>
      <w:r>
        <w:rPr/>
        <w:t>registros</w:t>
      </w:r>
      <w:r>
        <w:rPr>
          <w:spacing w:val="-15"/>
        </w:rPr>
        <w:t> </w:t>
      </w:r>
      <w:r>
        <w:rPr/>
        <w:t>administrativos del Instituto Guatemalteco de Seguridad Social y el Índice de Competitividad Local 2019 entre otras, las cuales permiten tener un panorama de las principales características demográficas, sociales y</w:t>
      </w:r>
      <w:r>
        <w:rPr>
          <w:spacing w:val="-54"/>
        </w:rPr>
        <w:t> </w:t>
      </w:r>
      <w:r>
        <w:rPr/>
        <w:t>económicas.</w:t>
      </w:r>
    </w:p>
    <w:p>
      <w:pPr>
        <w:pStyle w:val="BodyText"/>
        <w:spacing w:before="6"/>
        <w:rPr>
          <w:sz w:val="14"/>
        </w:rPr>
      </w:pPr>
    </w:p>
    <w:p>
      <w:pPr>
        <w:pStyle w:val="Heading3"/>
      </w:pPr>
      <w:r>
        <w:rPr>
          <w:w w:val="110"/>
        </w:rPr>
        <w:t>Campañas de Información y sensibilización</w:t>
      </w:r>
    </w:p>
    <w:p>
      <w:pPr>
        <w:pStyle w:val="BodyText"/>
        <w:spacing w:before="2"/>
        <w:rPr>
          <w:rFonts w:ascii="Arial"/>
          <w:b/>
          <w:sz w:val="15"/>
        </w:rPr>
      </w:pPr>
    </w:p>
    <w:p>
      <w:pPr>
        <w:pStyle w:val="BodyText"/>
        <w:spacing w:line="276" w:lineRule="auto" w:before="108"/>
        <w:ind w:left="1785" w:right="116"/>
        <w:jc w:val="both"/>
      </w:pPr>
      <w:r>
        <w:rPr/>
        <w:t>Una de las estrategias del Ministerio de Trabajo y Previsión Social como ente rector </w:t>
      </w:r>
      <w:r>
        <w:rPr>
          <w:spacing w:val="-6"/>
        </w:rPr>
        <w:t>en </w:t>
      </w:r>
      <w:r>
        <w:rPr/>
        <w:t>materia laboral a nivel nacional para promover el cumplimiento de la legislación laboral vigente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país,</w:t>
      </w:r>
      <w:r>
        <w:rPr>
          <w:spacing w:val="-15"/>
        </w:rPr>
        <w:t> </w:t>
      </w:r>
      <w:r>
        <w:rPr/>
        <w:t>es</w:t>
      </w:r>
      <w:r>
        <w:rPr>
          <w:spacing w:val="-15"/>
        </w:rPr>
        <w:t> </w:t>
      </w:r>
      <w:r>
        <w:rPr/>
        <w:t>informar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sensibilizar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trabajadores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empleadores,</w:t>
      </w:r>
      <w:r>
        <w:rPr>
          <w:spacing w:val="-15"/>
        </w:rPr>
        <w:t> </w:t>
      </w:r>
      <w:r>
        <w:rPr/>
        <w:t>sobre</w:t>
      </w:r>
      <w:r>
        <w:rPr>
          <w:spacing w:val="-15"/>
        </w:rPr>
        <w:t> </w:t>
      </w:r>
      <w:r>
        <w:rPr/>
        <w:t>derechos laborales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importancia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inclusión</w:t>
      </w:r>
      <w:r>
        <w:rPr>
          <w:spacing w:val="-13"/>
        </w:rPr>
        <w:t> </w:t>
      </w:r>
      <w:r>
        <w:rPr/>
        <w:t>laboral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grupos</w:t>
      </w:r>
      <w:r>
        <w:rPr>
          <w:spacing w:val="-13"/>
        </w:rPr>
        <w:t> </w:t>
      </w:r>
      <w:r>
        <w:rPr/>
        <w:t>vulnerables.</w:t>
      </w:r>
      <w:r>
        <w:rPr>
          <w:spacing w:val="46"/>
        </w:rPr>
        <w:t> </w:t>
      </w:r>
      <w:r>
        <w:rPr/>
        <w:t>Atendiendo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ello, el</w:t>
      </w:r>
      <w:r>
        <w:rPr>
          <w:spacing w:val="-19"/>
        </w:rPr>
        <w:t> </w:t>
      </w:r>
      <w:r>
        <w:rPr/>
        <w:t>Ministerio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Trabajo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Previsión</w:t>
      </w:r>
      <w:r>
        <w:rPr>
          <w:spacing w:val="-19"/>
        </w:rPr>
        <w:t> </w:t>
      </w:r>
      <w:r>
        <w:rPr/>
        <w:t>Social,</w:t>
      </w:r>
      <w:r>
        <w:rPr>
          <w:spacing w:val="-19"/>
        </w:rPr>
        <w:t> </w:t>
      </w:r>
      <w:r>
        <w:rPr/>
        <w:t>durante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primer</w:t>
      </w:r>
      <w:r>
        <w:rPr>
          <w:spacing w:val="-19"/>
        </w:rPr>
        <w:t> </w:t>
      </w:r>
      <w:r>
        <w:rPr/>
        <w:t>trimestre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2021</w:t>
      </w:r>
      <w:r>
        <w:rPr>
          <w:spacing w:val="-19"/>
        </w:rPr>
        <w:t> </w:t>
      </w:r>
      <w:r>
        <w:rPr/>
        <w:t>ha</w:t>
      </w:r>
      <w:r>
        <w:rPr>
          <w:spacing w:val="-19"/>
        </w:rPr>
        <w:t> </w:t>
      </w:r>
      <w:r>
        <w:rPr/>
        <w:t>realizado las siguientes</w:t>
      </w:r>
      <w:r>
        <w:rPr>
          <w:spacing w:val="-37"/>
        </w:rPr>
        <w:t> </w:t>
      </w:r>
      <w:r>
        <w:rPr/>
        <w:t>acciones: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2146" w:val="left" w:leader="none"/>
        </w:tabs>
        <w:spacing w:line="264" w:lineRule="auto" w:before="0" w:after="0"/>
        <w:ind w:left="2145" w:right="119" w:hanging="360"/>
        <w:jc w:val="both"/>
        <w:rPr>
          <w:sz w:val="20"/>
        </w:rPr>
      </w:pPr>
      <w:r>
        <w:rPr>
          <w:sz w:val="20"/>
        </w:rPr>
        <w:t>07 webinars dirigidos a población en general y empresas con el objetivo de sensibilizar</w:t>
      </w:r>
      <w:r>
        <w:rPr>
          <w:spacing w:val="28"/>
          <w:sz w:val="20"/>
        </w:rPr>
        <w:t> </w:t>
      </w:r>
      <w:r>
        <w:rPr>
          <w:sz w:val="20"/>
        </w:rPr>
        <w:t>sobre</w:t>
      </w:r>
      <w:r>
        <w:rPr>
          <w:spacing w:val="29"/>
          <w:sz w:val="20"/>
        </w:rPr>
        <w:t> </w:t>
      </w:r>
      <w:r>
        <w:rPr>
          <w:sz w:val="20"/>
        </w:rPr>
        <w:t>la</w:t>
      </w:r>
      <w:r>
        <w:rPr>
          <w:spacing w:val="29"/>
          <w:sz w:val="20"/>
        </w:rPr>
        <w:t> </w:t>
      </w:r>
      <w:r>
        <w:rPr>
          <w:sz w:val="20"/>
        </w:rPr>
        <w:t>importancia</w:t>
      </w:r>
      <w:r>
        <w:rPr>
          <w:spacing w:val="29"/>
          <w:sz w:val="20"/>
        </w:rPr>
        <w:t> </w:t>
      </w:r>
      <w:r>
        <w:rPr>
          <w:sz w:val="20"/>
        </w:rPr>
        <w:t>de</w:t>
      </w:r>
      <w:r>
        <w:rPr>
          <w:spacing w:val="29"/>
          <w:sz w:val="20"/>
        </w:rPr>
        <w:t> </w:t>
      </w:r>
      <w:r>
        <w:rPr>
          <w:sz w:val="20"/>
        </w:rPr>
        <w:t>inclusión</w:t>
      </w:r>
      <w:r>
        <w:rPr>
          <w:spacing w:val="29"/>
          <w:sz w:val="20"/>
        </w:rPr>
        <w:t> </w:t>
      </w:r>
      <w:r>
        <w:rPr>
          <w:sz w:val="20"/>
        </w:rPr>
        <w:t>laboral</w:t>
      </w:r>
      <w:r>
        <w:rPr>
          <w:spacing w:val="29"/>
          <w:sz w:val="20"/>
        </w:rPr>
        <w:t> </w:t>
      </w:r>
      <w:r>
        <w:rPr>
          <w:sz w:val="20"/>
        </w:rPr>
        <w:t>de</w:t>
      </w:r>
      <w:r>
        <w:rPr>
          <w:spacing w:val="29"/>
          <w:sz w:val="20"/>
        </w:rPr>
        <w:t> </w:t>
      </w:r>
      <w:r>
        <w:rPr>
          <w:sz w:val="20"/>
        </w:rPr>
        <w:t>personas</w:t>
      </w:r>
      <w:r>
        <w:rPr>
          <w:spacing w:val="29"/>
          <w:sz w:val="20"/>
        </w:rPr>
        <w:t> </w:t>
      </w:r>
      <w:r>
        <w:rPr>
          <w:sz w:val="20"/>
        </w:rPr>
        <w:t>con</w:t>
      </w:r>
      <w:r>
        <w:rPr>
          <w:spacing w:val="29"/>
          <w:sz w:val="20"/>
        </w:rPr>
        <w:t> </w:t>
      </w:r>
      <w:r>
        <w:rPr>
          <w:spacing w:val="-3"/>
          <w:sz w:val="20"/>
        </w:rPr>
        <w:t>discapacidad.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2146" w:val="left" w:leader="none"/>
        </w:tabs>
        <w:spacing w:line="264" w:lineRule="auto" w:before="0" w:after="0"/>
        <w:ind w:left="2145" w:right="117" w:hanging="360"/>
        <w:jc w:val="both"/>
        <w:rPr>
          <w:sz w:val="20"/>
        </w:rPr>
      </w:pPr>
      <w:r>
        <w:rPr>
          <w:sz w:val="20"/>
        </w:rPr>
        <w:t>34 empresas sensibilizadas y orientadas por la Sección de Trabajador de </w:t>
      </w:r>
      <w:r>
        <w:rPr>
          <w:spacing w:val="-3"/>
          <w:sz w:val="20"/>
        </w:rPr>
        <w:t>Personas </w:t>
      </w:r>
      <w:r>
        <w:rPr>
          <w:sz w:val="20"/>
        </w:rPr>
        <w:t>con</w:t>
      </w:r>
      <w:r>
        <w:rPr>
          <w:spacing w:val="13"/>
          <w:sz w:val="20"/>
        </w:rPr>
        <w:t> </w:t>
      </w:r>
      <w:r>
        <w:rPr>
          <w:sz w:val="20"/>
        </w:rPr>
        <w:t>Discapacidad,</w:t>
      </w:r>
      <w:r>
        <w:rPr>
          <w:spacing w:val="14"/>
          <w:sz w:val="20"/>
        </w:rPr>
        <w:t> </w:t>
      </w:r>
      <w:r>
        <w:rPr>
          <w:sz w:val="20"/>
        </w:rPr>
        <w:t>a</w:t>
      </w:r>
      <w:r>
        <w:rPr>
          <w:spacing w:val="14"/>
          <w:sz w:val="20"/>
        </w:rPr>
        <w:t> </w:t>
      </w:r>
      <w:r>
        <w:rPr>
          <w:sz w:val="20"/>
        </w:rPr>
        <w:t>través</w:t>
      </w:r>
      <w:r>
        <w:rPr>
          <w:spacing w:val="14"/>
          <w:sz w:val="20"/>
        </w:rPr>
        <w:t> </w:t>
      </w:r>
      <w:r>
        <w:rPr>
          <w:sz w:val="20"/>
        </w:rPr>
        <w:t>de</w:t>
      </w:r>
      <w:r>
        <w:rPr>
          <w:spacing w:val="14"/>
          <w:sz w:val="20"/>
        </w:rPr>
        <w:t> </w:t>
      </w:r>
      <w:r>
        <w:rPr>
          <w:sz w:val="20"/>
        </w:rPr>
        <w:t>las</w:t>
      </w:r>
      <w:r>
        <w:rPr>
          <w:spacing w:val="14"/>
          <w:sz w:val="20"/>
        </w:rPr>
        <w:t> </w:t>
      </w:r>
      <w:r>
        <w:rPr>
          <w:sz w:val="20"/>
        </w:rPr>
        <w:t>cuales</w:t>
      </w:r>
      <w:r>
        <w:rPr>
          <w:spacing w:val="14"/>
          <w:sz w:val="20"/>
        </w:rPr>
        <w:t> </w:t>
      </w:r>
      <w:r>
        <w:rPr>
          <w:sz w:val="20"/>
        </w:rPr>
        <w:t>se</w:t>
      </w:r>
      <w:r>
        <w:rPr>
          <w:spacing w:val="14"/>
          <w:sz w:val="20"/>
        </w:rPr>
        <w:t> </w:t>
      </w:r>
      <w:r>
        <w:rPr>
          <w:sz w:val="20"/>
        </w:rPr>
        <w:t>concientizó</w:t>
      </w:r>
      <w:r>
        <w:rPr>
          <w:spacing w:val="14"/>
          <w:sz w:val="20"/>
        </w:rPr>
        <w:t> </w:t>
      </w:r>
      <w:r>
        <w:rPr>
          <w:sz w:val="20"/>
        </w:rPr>
        <w:t>a</w:t>
      </w:r>
      <w:r>
        <w:rPr>
          <w:spacing w:val="13"/>
          <w:sz w:val="20"/>
        </w:rPr>
        <w:t> </w:t>
      </w:r>
      <w:r>
        <w:rPr>
          <w:sz w:val="20"/>
        </w:rPr>
        <w:t>1606</w:t>
      </w:r>
      <w:r>
        <w:rPr>
          <w:spacing w:val="14"/>
          <w:sz w:val="20"/>
        </w:rPr>
        <w:t> </w:t>
      </w:r>
      <w:r>
        <w:rPr>
          <w:sz w:val="20"/>
        </w:rPr>
        <w:t>trabajadores.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2146" w:val="left" w:leader="none"/>
        </w:tabs>
        <w:spacing w:line="273" w:lineRule="auto" w:before="1" w:after="0"/>
        <w:ind w:left="2145" w:right="117" w:hanging="360"/>
        <w:jc w:val="both"/>
        <w:rPr>
          <w:sz w:val="20"/>
        </w:rPr>
      </w:pPr>
      <w:r>
        <w:rPr>
          <w:sz w:val="20"/>
        </w:rPr>
        <w:t>Campaña formativa sobre trabajo decente en el sector agrícola, impulsada por la Inspección General de Trabajo en coordinación con la Unidad de Comunicación Social del</w:t>
      </w:r>
      <w:r>
        <w:rPr>
          <w:spacing w:val="-26"/>
          <w:sz w:val="20"/>
        </w:rPr>
        <w:t> </w:t>
      </w:r>
      <w:r>
        <w:rPr>
          <w:sz w:val="20"/>
        </w:rPr>
        <w:t>Ministerio</w:t>
      </w:r>
      <w:r>
        <w:rPr>
          <w:spacing w:val="-25"/>
          <w:sz w:val="20"/>
        </w:rPr>
        <w:t> </w:t>
      </w:r>
      <w:r>
        <w:rPr>
          <w:sz w:val="20"/>
        </w:rPr>
        <w:t>y</w:t>
      </w:r>
      <w:r>
        <w:rPr>
          <w:spacing w:val="-26"/>
          <w:sz w:val="20"/>
        </w:rPr>
        <w:t> </w:t>
      </w:r>
      <w:r>
        <w:rPr>
          <w:sz w:val="20"/>
        </w:rPr>
        <w:t>con</w:t>
      </w:r>
      <w:r>
        <w:rPr>
          <w:spacing w:val="-25"/>
          <w:sz w:val="20"/>
        </w:rPr>
        <w:t> </w:t>
      </w:r>
      <w:r>
        <w:rPr>
          <w:sz w:val="20"/>
        </w:rPr>
        <w:t>el</w:t>
      </w:r>
      <w:r>
        <w:rPr>
          <w:spacing w:val="-26"/>
          <w:sz w:val="20"/>
        </w:rPr>
        <w:t> </w:t>
      </w:r>
      <w:r>
        <w:rPr>
          <w:sz w:val="20"/>
        </w:rPr>
        <w:t>Apoyo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6"/>
          <w:sz w:val="20"/>
        </w:rPr>
        <w:t> </w:t>
      </w:r>
      <w:r>
        <w:rPr>
          <w:sz w:val="20"/>
        </w:rPr>
        <w:t>la</w:t>
      </w:r>
      <w:r>
        <w:rPr>
          <w:spacing w:val="-25"/>
          <w:sz w:val="20"/>
        </w:rPr>
        <w:t> </w:t>
      </w:r>
      <w:r>
        <w:rPr>
          <w:sz w:val="20"/>
        </w:rPr>
        <w:t>Organización</w:t>
      </w:r>
      <w:r>
        <w:rPr>
          <w:spacing w:val="-26"/>
          <w:sz w:val="20"/>
        </w:rPr>
        <w:t> </w:t>
      </w:r>
      <w:r>
        <w:rPr>
          <w:sz w:val="20"/>
        </w:rPr>
        <w:t>Internacional</w:t>
      </w:r>
      <w:r>
        <w:rPr>
          <w:spacing w:val="-25"/>
          <w:sz w:val="20"/>
        </w:rPr>
        <w:t> </w:t>
      </w:r>
      <w:r>
        <w:rPr>
          <w:sz w:val="20"/>
        </w:rPr>
        <w:t>del</w:t>
      </w:r>
      <w:r>
        <w:rPr>
          <w:spacing w:val="-25"/>
          <w:sz w:val="20"/>
        </w:rPr>
        <w:t> </w:t>
      </w:r>
      <w:r>
        <w:rPr>
          <w:sz w:val="20"/>
        </w:rPr>
        <w:t>Trabajo.</w:t>
      </w:r>
      <w:r>
        <w:rPr>
          <w:spacing w:val="-26"/>
          <w:sz w:val="20"/>
        </w:rPr>
        <w:t> </w:t>
      </w:r>
      <w:r>
        <w:rPr>
          <w:sz w:val="20"/>
        </w:rPr>
        <w:t>Esta</w:t>
      </w:r>
      <w:r>
        <w:rPr>
          <w:spacing w:val="-25"/>
          <w:sz w:val="20"/>
        </w:rPr>
        <w:t> </w:t>
      </w:r>
      <w:r>
        <w:rPr>
          <w:sz w:val="20"/>
        </w:rPr>
        <w:t>campaña incluye</w:t>
      </w:r>
      <w:r>
        <w:rPr>
          <w:spacing w:val="-30"/>
          <w:sz w:val="20"/>
        </w:rPr>
        <w:t> </w:t>
      </w:r>
      <w:r>
        <w:rPr>
          <w:sz w:val="20"/>
        </w:rPr>
        <w:t>afiches,</w:t>
      </w:r>
      <w:r>
        <w:rPr>
          <w:spacing w:val="-29"/>
          <w:sz w:val="20"/>
        </w:rPr>
        <w:t> </w:t>
      </w:r>
      <w:r>
        <w:rPr>
          <w:sz w:val="20"/>
        </w:rPr>
        <w:t>spots</w:t>
      </w:r>
      <w:r>
        <w:rPr>
          <w:spacing w:val="-29"/>
          <w:sz w:val="20"/>
        </w:rPr>
        <w:t> </w:t>
      </w:r>
      <w:r>
        <w:rPr>
          <w:sz w:val="20"/>
        </w:rPr>
        <w:t>radiales</w:t>
      </w:r>
      <w:r>
        <w:rPr>
          <w:spacing w:val="-29"/>
          <w:sz w:val="20"/>
        </w:rPr>
        <w:t> </w:t>
      </w:r>
      <w:r>
        <w:rPr>
          <w:sz w:val="20"/>
        </w:rPr>
        <w:t>en</w:t>
      </w:r>
      <w:r>
        <w:rPr>
          <w:spacing w:val="-29"/>
          <w:sz w:val="20"/>
        </w:rPr>
        <w:t> </w:t>
      </w:r>
      <w:r>
        <w:rPr>
          <w:sz w:val="20"/>
        </w:rPr>
        <w:t>idioma</w:t>
      </w:r>
      <w:r>
        <w:rPr>
          <w:spacing w:val="-29"/>
          <w:sz w:val="20"/>
        </w:rPr>
        <w:t> </w:t>
      </w:r>
      <w:r>
        <w:rPr>
          <w:sz w:val="20"/>
        </w:rPr>
        <w:t>Garífuna,</w:t>
      </w:r>
      <w:r>
        <w:rPr>
          <w:spacing w:val="-30"/>
          <w:sz w:val="20"/>
        </w:rPr>
        <w:t> </w:t>
      </w:r>
      <w:r>
        <w:rPr>
          <w:sz w:val="20"/>
        </w:rPr>
        <w:t>Kaqchikel,</w:t>
      </w:r>
      <w:r>
        <w:rPr>
          <w:spacing w:val="-29"/>
          <w:sz w:val="20"/>
        </w:rPr>
        <w:t> </w:t>
      </w:r>
      <w:r>
        <w:rPr>
          <w:sz w:val="20"/>
        </w:rPr>
        <w:t>K’iche’,</w:t>
      </w:r>
      <w:r>
        <w:rPr>
          <w:spacing w:val="-29"/>
          <w:sz w:val="20"/>
        </w:rPr>
        <w:t> </w:t>
      </w:r>
      <w:r>
        <w:rPr>
          <w:sz w:val="20"/>
        </w:rPr>
        <w:t>Mam</w:t>
      </w:r>
      <w:r>
        <w:rPr>
          <w:spacing w:val="-29"/>
          <w:sz w:val="20"/>
        </w:rPr>
        <w:t> </w:t>
      </w:r>
      <w:r>
        <w:rPr>
          <w:sz w:val="20"/>
        </w:rPr>
        <w:t>y</w:t>
      </w:r>
      <w:r>
        <w:rPr>
          <w:spacing w:val="-29"/>
          <w:sz w:val="20"/>
        </w:rPr>
        <w:t> </w:t>
      </w:r>
      <w:r>
        <w:rPr>
          <w:sz w:val="20"/>
        </w:rPr>
        <w:t>Q’eqchi’,</w:t>
      </w:r>
      <w:r>
        <w:rPr>
          <w:spacing w:val="-29"/>
          <w:sz w:val="20"/>
        </w:rPr>
        <w:t> </w:t>
      </w:r>
      <w:r>
        <w:rPr>
          <w:sz w:val="20"/>
        </w:rPr>
        <w:t>así como</w:t>
      </w:r>
      <w:r>
        <w:rPr>
          <w:spacing w:val="-19"/>
          <w:sz w:val="20"/>
        </w:rPr>
        <w:t> </w:t>
      </w:r>
      <w:r>
        <w:rPr>
          <w:sz w:val="20"/>
        </w:rPr>
        <w:t>artes</w:t>
      </w:r>
      <w:r>
        <w:rPr>
          <w:spacing w:val="-18"/>
          <w:sz w:val="20"/>
        </w:rPr>
        <w:t> </w:t>
      </w:r>
      <w:r>
        <w:rPr>
          <w:sz w:val="20"/>
        </w:rPr>
        <w:t>para</w:t>
      </w:r>
      <w:r>
        <w:rPr>
          <w:spacing w:val="-18"/>
          <w:sz w:val="20"/>
        </w:rPr>
        <w:t> </w:t>
      </w:r>
      <w:r>
        <w:rPr>
          <w:sz w:val="20"/>
        </w:rPr>
        <w:t>redes</w:t>
      </w:r>
      <w:r>
        <w:rPr>
          <w:spacing w:val="-18"/>
          <w:sz w:val="20"/>
        </w:rPr>
        <w:t> </w:t>
      </w:r>
      <w:r>
        <w:rPr>
          <w:sz w:val="20"/>
        </w:rPr>
        <w:t>sociales.</w:t>
      </w:r>
    </w:p>
    <w:p>
      <w:pPr>
        <w:spacing w:after="0" w:line="273" w:lineRule="auto"/>
        <w:jc w:val="both"/>
        <w:rPr>
          <w:sz w:val="20"/>
        </w:rPr>
        <w:sectPr>
          <w:type w:val="continuous"/>
          <w:pgSz w:w="12240" w:h="15840"/>
          <w:pgMar w:top="460" w:bottom="280" w:left="0" w:right="1320"/>
        </w:sectPr>
      </w:pPr>
    </w:p>
    <w:p>
      <w:pPr>
        <w:pStyle w:val="ListParagraph"/>
        <w:numPr>
          <w:ilvl w:val="0"/>
          <w:numId w:val="3"/>
        </w:numPr>
        <w:tabs>
          <w:tab w:pos="2146" w:val="left" w:leader="none"/>
        </w:tabs>
        <w:spacing w:line="271" w:lineRule="auto" w:before="99" w:after="0"/>
        <w:ind w:left="2145" w:right="117" w:hanging="360"/>
        <w:jc w:val="both"/>
        <w:rPr>
          <w:sz w:val="20"/>
        </w:rPr>
      </w:pPr>
      <w:r>
        <w:rPr/>
        <w:pict>
          <v:group style="position:absolute;margin-left:398.488007pt;margin-top:599.574585pt;width:213.55pt;height:192.45pt;mso-position-horizontal-relative:page;mso-position-vertical-relative:page;z-index:15750144" coordorigin="7970,11991" coordsize="4271,3849">
            <v:shape style="position:absolute;left:10039;top:13968;width:2201;height:1872" type="#_x0000_t75" stroked="false">
              <v:imagedata r:id="rId38" o:title=""/>
            </v:shape>
            <v:shape style="position:absolute;left:7969;top:11991;width:2324;height:2324" type="#_x0000_t75" stroked="false">
              <v:imagedata r:id="rId86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50656" from="53.116199pt,755.464783pt" to="485.983199pt,755.464783pt" stroked="true" strokeweight=".75pt" strokecolor="#003a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3213912</wp:posOffset>
            </wp:positionH>
            <wp:positionV relativeFrom="page">
              <wp:posOffset>7518401</wp:posOffset>
            </wp:positionV>
            <wp:extent cx="1508855" cy="1508855"/>
            <wp:effectExtent l="0" t="0" r="0" b="0"/>
            <wp:wrapNone/>
            <wp:docPr id="93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855" cy="150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1170412</wp:posOffset>
            </wp:positionH>
            <wp:positionV relativeFrom="page">
              <wp:posOffset>7802702</wp:posOffset>
            </wp:positionV>
            <wp:extent cx="1785940" cy="1190625"/>
            <wp:effectExtent l="0" t="0" r="0" b="0"/>
            <wp:wrapNone/>
            <wp:docPr id="9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94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Departamento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Movilidad</w:t>
      </w:r>
      <w:r>
        <w:rPr>
          <w:spacing w:val="-5"/>
          <w:sz w:val="20"/>
        </w:rPr>
        <w:t> </w:t>
      </w:r>
      <w:r>
        <w:rPr>
          <w:sz w:val="20"/>
        </w:rPr>
        <w:t>Laboral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coordinación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Unidad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Comunicación Social del MINTRAB, realizó un acercamiento con Organización Internacional para </w:t>
      </w:r>
      <w:r>
        <w:rPr>
          <w:spacing w:val="-4"/>
          <w:sz w:val="20"/>
        </w:rPr>
        <w:t>las </w:t>
      </w:r>
      <w:r>
        <w:rPr>
          <w:sz w:val="20"/>
        </w:rPr>
        <w:t>Migraciones -OIM-, como un aliado estratégico, para la actualización de la campaña Preguntá,</w:t>
      </w:r>
      <w:r>
        <w:rPr>
          <w:spacing w:val="-51"/>
          <w:sz w:val="20"/>
        </w:rPr>
        <w:t> </w:t>
      </w:r>
      <w:r>
        <w:rPr>
          <w:sz w:val="20"/>
        </w:rPr>
        <w:t>Apuntá</w:t>
      </w:r>
      <w:r>
        <w:rPr>
          <w:spacing w:val="-50"/>
          <w:sz w:val="20"/>
        </w:rPr>
        <w:t> </w:t>
      </w:r>
      <w:r>
        <w:rPr>
          <w:sz w:val="20"/>
        </w:rPr>
        <w:t>y</w:t>
      </w:r>
      <w:r>
        <w:rPr>
          <w:spacing w:val="-51"/>
          <w:sz w:val="20"/>
        </w:rPr>
        <w:t> </w:t>
      </w:r>
      <w:r>
        <w:rPr>
          <w:sz w:val="20"/>
        </w:rPr>
        <w:t>Verificá,</w:t>
      </w:r>
      <w:r>
        <w:rPr>
          <w:spacing w:val="-50"/>
          <w:sz w:val="20"/>
        </w:rPr>
        <w:t> </w:t>
      </w:r>
      <w:r>
        <w:rPr>
          <w:sz w:val="20"/>
        </w:rPr>
        <w:t>la</w:t>
      </w:r>
      <w:r>
        <w:rPr>
          <w:spacing w:val="-51"/>
          <w:sz w:val="20"/>
        </w:rPr>
        <w:t> </w:t>
      </w:r>
      <w:r>
        <w:rPr>
          <w:sz w:val="20"/>
        </w:rPr>
        <w:t>cual</w:t>
      </w:r>
      <w:r>
        <w:rPr>
          <w:spacing w:val="-50"/>
          <w:sz w:val="20"/>
        </w:rPr>
        <w:t> </w:t>
      </w:r>
      <w:r>
        <w:rPr>
          <w:sz w:val="20"/>
        </w:rPr>
        <w:t>se</w:t>
      </w:r>
      <w:r>
        <w:rPr>
          <w:spacing w:val="-51"/>
          <w:sz w:val="20"/>
        </w:rPr>
        <w:t> </w:t>
      </w:r>
      <w:r>
        <w:rPr>
          <w:sz w:val="20"/>
        </w:rPr>
        <w:t>tiene</w:t>
      </w:r>
      <w:r>
        <w:rPr>
          <w:spacing w:val="-50"/>
          <w:sz w:val="20"/>
        </w:rPr>
        <w:t> </w:t>
      </w:r>
      <w:r>
        <w:rPr>
          <w:sz w:val="20"/>
        </w:rPr>
        <w:t>prevista</w:t>
      </w:r>
      <w:r>
        <w:rPr>
          <w:spacing w:val="-50"/>
          <w:sz w:val="20"/>
        </w:rPr>
        <w:t> </w:t>
      </w:r>
      <w:r>
        <w:rPr>
          <w:sz w:val="20"/>
        </w:rPr>
        <w:t>lanzar</w:t>
      </w:r>
      <w:r>
        <w:rPr>
          <w:spacing w:val="-51"/>
          <w:sz w:val="20"/>
        </w:rPr>
        <w:t> </w:t>
      </w:r>
      <w:r>
        <w:rPr>
          <w:sz w:val="20"/>
        </w:rPr>
        <w:t>en</w:t>
      </w:r>
      <w:r>
        <w:rPr>
          <w:spacing w:val="-50"/>
          <w:sz w:val="20"/>
        </w:rPr>
        <w:t> </w:t>
      </w:r>
      <w:r>
        <w:rPr>
          <w:sz w:val="20"/>
        </w:rPr>
        <w:t>el</w:t>
      </w:r>
      <w:r>
        <w:rPr>
          <w:spacing w:val="-51"/>
          <w:sz w:val="20"/>
        </w:rPr>
        <w:t> </w:t>
      </w:r>
      <w:r>
        <w:rPr>
          <w:sz w:val="20"/>
        </w:rPr>
        <w:t>segundo</w:t>
      </w:r>
      <w:r>
        <w:rPr>
          <w:spacing w:val="-50"/>
          <w:sz w:val="20"/>
        </w:rPr>
        <w:t> </w:t>
      </w:r>
      <w:r>
        <w:rPr>
          <w:sz w:val="20"/>
        </w:rPr>
        <w:t>semestre</w:t>
      </w:r>
      <w:r>
        <w:rPr>
          <w:spacing w:val="-51"/>
          <w:sz w:val="20"/>
        </w:rPr>
        <w:t> </w:t>
      </w:r>
      <w:r>
        <w:rPr>
          <w:sz w:val="20"/>
        </w:rPr>
        <w:t>de</w:t>
      </w:r>
      <w:r>
        <w:rPr>
          <w:spacing w:val="-50"/>
          <w:sz w:val="20"/>
        </w:rPr>
        <w:t> </w:t>
      </w:r>
      <w:r>
        <w:rPr>
          <w:spacing w:val="-4"/>
          <w:sz w:val="20"/>
        </w:rPr>
        <w:t>2021.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2146" w:val="left" w:leader="none"/>
        </w:tabs>
        <w:spacing w:line="271" w:lineRule="auto" w:before="0" w:after="0"/>
        <w:ind w:left="2145" w:right="117" w:hanging="360"/>
        <w:jc w:val="both"/>
        <w:rPr>
          <w:sz w:val="20"/>
        </w:rPr>
      </w:pPr>
      <w:r>
        <w:rPr>
          <w:sz w:val="20"/>
        </w:rPr>
        <w:t>La Unidad de Permisos Extranjeros en coordinación con la Unidad de Comunicación Social del MINTRAB, realizó un acercamiento con el Alto Comisionado de las Naciones Unidas</w:t>
      </w:r>
      <w:r>
        <w:rPr>
          <w:spacing w:val="-31"/>
          <w:sz w:val="20"/>
        </w:rPr>
        <w:t> </w:t>
      </w:r>
      <w:r>
        <w:rPr>
          <w:sz w:val="20"/>
        </w:rPr>
        <w:t>para</w:t>
      </w:r>
      <w:r>
        <w:rPr>
          <w:spacing w:val="-31"/>
          <w:sz w:val="20"/>
        </w:rPr>
        <w:t> </w:t>
      </w:r>
      <w:r>
        <w:rPr>
          <w:sz w:val="20"/>
        </w:rPr>
        <w:t>los</w:t>
      </w:r>
      <w:r>
        <w:rPr>
          <w:spacing w:val="-31"/>
          <w:sz w:val="20"/>
        </w:rPr>
        <w:t> </w:t>
      </w:r>
      <w:r>
        <w:rPr>
          <w:sz w:val="20"/>
        </w:rPr>
        <w:t>Refugiados</w:t>
      </w:r>
      <w:r>
        <w:rPr>
          <w:spacing w:val="-31"/>
          <w:sz w:val="20"/>
        </w:rPr>
        <w:t> </w:t>
      </w:r>
      <w:r>
        <w:rPr>
          <w:sz w:val="20"/>
        </w:rPr>
        <w:t>-ACNUR-,</w:t>
      </w:r>
      <w:r>
        <w:rPr>
          <w:spacing w:val="-30"/>
          <w:sz w:val="20"/>
        </w:rPr>
        <w:t> </w:t>
      </w:r>
      <w:r>
        <w:rPr>
          <w:sz w:val="20"/>
        </w:rPr>
        <w:t>como</w:t>
      </w:r>
      <w:r>
        <w:rPr>
          <w:spacing w:val="-31"/>
          <w:sz w:val="20"/>
        </w:rPr>
        <w:t> </w:t>
      </w:r>
      <w:r>
        <w:rPr>
          <w:sz w:val="20"/>
        </w:rPr>
        <w:t>un</w:t>
      </w:r>
      <w:r>
        <w:rPr>
          <w:spacing w:val="-31"/>
          <w:sz w:val="20"/>
        </w:rPr>
        <w:t> </w:t>
      </w:r>
      <w:r>
        <w:rPr>
          <w:sz w:val="20"/>
        </w:rPr>
        <w:t>aliado</w:t>
      </w:r>
      <w:r>
        <w:rPr>
          <w:spacing w:val="-31"/>
          <w:sz w:val="20"/>
        </w:rPr>
        <w:t> </w:t>
      </w:r>
      <w:r>
        <w:rPr>
          <w:sz w:val="20"/>
        </w:rPr>
        <w:t>estratégico,</w:t>
      </w:r>
      <w:r>
        <w:rPr>
          <w:spacing w:val="-30"/>
          <w:sz w:val="20"/>
        </w:rPr>
        <w:t> </w:t>
      </w:r>
      <w:r>
        <w:rPr>
          <w:sz w:val="20"/>
        </w:rPr>
        <w:t>para</w:t>
      </w:r>
      <w:r>
        <w:rPr>
          <w:spacing w:val="-31"/>
          <w:sz w:val="20"/>
        </w:rPr>
        <w:t> </w:t>
      </w:r>
      <w:r>
        <w:rPr>
          <w:sz w:val="20"/>
        </w:rPr>
        <w:t>la</w:t>
      </w:r>
      <w:r>
        <w:rPr>
          <w:spacing w:val="-31"/>
          <w:sz w:val="20"/>
        </w:rPr>
        <w:t> </w:t>
      </w:r>
      <w:r>
        <w:rPr>
          <w:sz w:val="20"/>
        </w:rPr>
        <w:t>creación</w:t>
      </w:r>
      <w:r>
        <w:rPr>
          <w:spacing w:val="-31"/>
          <w:sz w:val="20"/>
        </w:rPr>
        <w:t> </w:t>
      </w:r>
      <w:r>
        <w:rPr>
          <w:sz w:val="20"/>
        </w:rPr>
        <w:t>de</w:t>
      </w:r>
      <w:r>
        <w:rPr>
          <w:spacing w:val="-30"/>
          <w:sz w:val="20"/>
        </w:rPr>
        <w:t> </w:t>
      </w:r>
      <w:r>
        <w:rPr>
          <w:sz w:val="20"/>
        </w:rPr>
        <w:t>una </w:t>
      </w:r>
      <w:r>
        <w:rPr>
          <w:spacing w:val="2"/>
          <w:sz w:val="20"/>
        </w:rPr>
        <w:t>campañadesensibilizaciónparalainclusiónlaboralderefugiadosysolicitantesderefugio.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2146" w:val="left" w:leader="none"/>
        </w:tabs>
        <w:spacing w:line="273" w:lineRule="auto" w:before="0" w:after="0"/>
        <w:ind w:left="2145" w:right="117" w:hanging="360"/>
        <w:jc w:val="both"/>
        <w:rPr>
          <w:sz w:val="20"/>
        </w:rPr>
      </w:pPr>
      <w:r>
        <w:rPr>
          <w:w w:val="105"/>
          <w:sz w:val="20"/>
        </w:rPr>
        <w:t>La Unidad de Comunicación en coordinación con la Dirección General de Empleo  y el apoyo del Benemérito Comité Prociegos y Sordos de Guatemala </w:t>
      </w:r>
      <w:r>
        <w:rPr>
          <w:spacing w:val="-4"/>
          <w:w w:val="105"/>
          <w:sz w:val="20"/>
        </w:rPr>
        <w:t>realizó   </w:t>
      </w:r>
      <w:r>
        <w:rPr>
          <w:spacing w:val="65"/>
          <w:w w:val="105"/>
          <w:sz w:val="20"/>
        </w:rPr>
        <w:t> </w:t>
      </w:r>
      <w:r>
        <w:rPr>
          <w:w w:val="105"/>
          <w:sz w:val="20"/>
        </w:rPr>
        <w:t>una campaña de información sobre los derechos laborales de personas con discapacidad en el marco de la Feria de Empleo para personas con discapacidad. Esta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campaña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fue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lanzada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redes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sociales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interpretación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31"/>
          <w:w w:val="105"/>
          <w:sz w:val="20"/>
        </w:rPr>
        <w:t> </w:t>
      </w:r>
      <w:r>
        <w:rPr>
          <w:w w:val="105"/>
          <w:sz w:val="20"/>
        </w:rPr>
        <w:t>lenguaje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señas.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2146" w:val="left" w:leader="none"/>
        </w:tabs>
        <w:spacing w:line="264" w:lineRule="auto" w:before="0" w:after="0"/>
        <w:ind w:left="2145" w:right="202" w:hanging="360"/>
        <w:jc w:val="both"/>
        <w:rPr>
          <w:sz w:val="20"/>
        </w:rPr>
      </w:pPr>
      <w:r>
        <w:rPr>
          <w:sz w:val="20"/>
        </w:rPr>
        <w:t>Campaña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sensibilización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promover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cumplimiento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normas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Salud</w:t>
      </w:r>
      <w:r>
        <w:rPr>
          <w:spacing w:val="-4"/>
          <w:sz w:val="20"/>
        </w:rPr>
        <w:t> </w:t>
      </w:r>
      <w:r>
        <w:rPr>
          <w:spacing w:val="-12"/>
          <w:sz w:val="20"/>
        </w:rPr>
        <w:t>y </w:t>
      </w:r>
      <w:r>
        <w:rPr>
          <w:sz w:val="20"/>
        </w:rPr>
        <w:t>Seguridad</w:t>
      </w:r>
      <w:r>
        <w:rPr>
          <w:spacing w:val="-18"/>
          <w:sz w:val="20"/>
        </w:rPr>
        <w:t> </w:t>
      </w:r>
      <w:r>
        <w:rPr>
          <w:sz w:val="20"/>
        </w:rPr>
        <w:t>Ocupacional</w:t>
      </w:r>
      <w:r>
        <w:rPr>
          <w:spacing w:val="-17"/>
          <w:sz w:val="20"/>
        </w:rPr>
        <w:t> </w:t>
      </w:r>
      <w:r>
        <w:rPr>
          <w:sz w:val="20"/>
        </w:rPr>
        <w:t>en</w:t>
      </w:r>
      <w:r>
        <w:rPr>
          <w:spacing w:val="-17"/>
          <w:sz w:val="20"/>
        </w:rPr>
        <w:t> </w:t>
      </w:r>
      <w:r>
        <w:rPr>
          <w:sz w:val="20"/>
        </w:rPr>
        <w:t>los</w:t>
      </w:r>
      <w:r>
        <w:rPr>
          <w:spacing w:val="-17"/>
          <w:sz w:val="20"/>
        </w:rPr>
        <w:t> </w:t>
      </w:r>
      <w:r>
        <w:rPr>
          <w:sz w:val="20"/>
        </w:rPr>
        <w:t>centros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trabajo.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2146" w:val="left" w:leader="none"/>
        </w:tabs>
        <w:spacing w:line="264" w:lineRule="auto" w:before="0" w:after="0"/>
        <w:ind w:left="2145" w:right="249" w:hanging="360"/>
        <w:jc w:val="both"/>
        <w:rPr>
          <w:sz w:val="20"/>
        </w:rPr>
      </w:pPr>
      <w:r>
        <w:rPr>
          <w:sz w:val="20"/>
        </w:rPr>
        <w:t>Campaña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información</w:t>
      </w:r>
      <w:r>
        <w:rPr>
          <w:spacing w:val="-5"/>
          <w:sz w:val="20"/>
        </w:rPr>
        <w:t> </w:t>
      </w:r>
      <w:r>
        <w:rPr>
          <w:sz w:val="20"/>
        </w:rPr>
        <w:t>dirigida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empresas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población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general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prevenir</w:t>
      </w:r>
      <w:r>
        <w:rPr>
          <w:spacing w:val="-5"/>
          <w:sz w:val="20"/>
        </w:rPr>
        <w:t> </w:t>
      </w:r>
      <w:r>
        <w:rPr>
          <w:spacing w:val="-6"/>
          <w:sz w:val="20"/>
        </w:rPr>
        <w:t>el </w:t>
      </w:r>
      <w:r>
        <w:rPr>
          <w:sz w:val="20"/>
        </w:rPr>
        <w:t>contagio de</w:t>
      </w:r>
      <w:r>
        <w:rPr>
          <w:spacing w:val="-52"/>
          <w:sz w:val="20"/>
        </w:rPr>
        <w:t> </w:t>
      </w:r>
      <w:r>
        <w:rPr>
          <w:spacing w:val="-3"/>
          <w:sz w:val="20"/>
        </w:rPr>
        <w:t>COVID </w:t>
      </w:r>
      <w:r>
        <w:rPr>
          <w:sz w:val="20"/>
        </w:rPr>
        <w:t>19.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2145" w:val="left" w:leader="none"/>
          <w:tab w:pos="2146" w:val="left" w:leader="none"/>
        </w:tabs>
        <w:spacing w:line="264" w:lineRule="auto" w:before="0" w:after="0"/>
        <w:ind w:left="2145" w:right="418" w:hanging="360"/>
        <w:jc w:val="left"/>
        <w:rPr>
          <w:sz w:val="20"/>
        </w:rPr>
      </w:pPr>
      <w:r>
        <w:rPr>
          <w:sz w:val="20"/>
        </w:rPr>
        <w:t>Campaña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sensibilización</w:t>
      </w:r>
      <w:r>
        <w:rPr>
          <w:spacing w:val="-11"/>
          <w:sz w:val="20"/>
        </w:rPr>
        <w:t> </w:t>
      </w:r>
      <w:r>
        <w:rPr>
          <w:sz w:val="20"/>
        </w:rPr>
        <w:t>para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erradicación</w:t>
      </w:r>
      <w:r>
        <w:rPr>
          <w:spacing w:val="-11"/>
          <w:sz w:val="20"/>
        </w:rPr>
        <w:t> </w:t>
      </w:r>
      <w:r>
        <w:rPr>
          <w:sz w:val="20"/>
        </w:rPr>
        <w:t>del</w:t>
      </w:r>
      <w:r>
        <w:rPr>
          <w:spacing w:val="-11"/>
          <w:sz w:val="20"/>
        </w:rPr>
        <w:t> </w:t>
      </w:r>
      <w:r>
        <w:rPr>
          <w:sz w:val="20"/>
        </w:rPr>
        <w:t>trabajo</w:t>
      </w:r>
      <w:r>
        <w:rPr>
          <w:spacing w:val="-11"/>
          <w:sz w:val="20"/>
        </w:rPr>
        <w:t> </w:t>
      </w:r>
      <w:r>
        <w:rPr>
          <w:sz w:val="20"/>
        </w:rPr>
        <w:t>infantil.</w:t>
      </w:r>
      <w:r>
        <w:rPr>
          <w:spacing w:val="-11"/>
          <w:sz w:val="20"/>
        </w:rPr>
        <w:t> </w:t>
      </w:r>
      <w:r>
        <w:rPr>
          <w:sz w:val="20"/>
        </w:rPr>
        <w:t>Desarrollada</w:t>
      </w:r>
      <w:r>
        <w:rPr>
          <w:spacing w:val="-11"/>
          <w:sz w:val="20"/>
        </w:rPr>
        <w:t> </w:t>
      </w:r>
      <w:r>
        <w:rPr>
          <w:spacing w:val="-6"/>
          <w:sz w:val="20"/>
        </w:rPr>
        <w:t>en </w:t>
      </w:r>
      <w:r>
        <w:rPr>
          <w:sz w:val="20"/>
        </w:rPr>
        <w:t>redes</w:t>
      </w:r>
      <w:r>
        <w:rPr>
          <w:spacing w:val="-18"/>
          <w:sz w:val="20"/>
        </w:rPr>
        <w:t> </w:t>
      </w:r>
      <w:r>
        <w:rPr>
          <w:sz w:val="20"/>
        </w:rPr>
        <w:t>sociales</w:t>
      </w:r>
      <w:r>
        <w:rPr>
          <w:spacing w:val="-17"/>
          <w:sz w:val="20"/>
        </w:rPr>
        <w:t> </w:t>
      </w:r>
      <w:r>
        <w:rPr>
          <w:sz w:val="20"/>
        </w:rPr>
        <w:t>durante</w:t>
      </w:r>
      <w:r>
        <w:rPr>
          <w:spacing w:val="-17"/>
          <w:sz w:val="20"/>
        </w:rPr>
        <w:t> </w:t>
      </w:r>
      <w:r>
        <w:rPr>
          <w:sz w:val="20"/>
        </w:rPr>
        <w:t>Semana</w:t>
      </w:r>
      <w:r>
        <w:rPr>
          <w:spacing w:val="-18"/>
          <w:sz w:val="20"/>
        </w:rPr>
        <w:t> </w:t>
      </w:r>
      <w:r>
        <w:rPr>
          <w:sz w:val="20"/>
        </w:rPr>
        <w:t>Santa,</w:t>
      </w:r>
      <w:r>
        <w:rPr>
          <w:spacing w:val="-17"/>
          <w:sz w:val="20"/>
        </w:rPr>
        <w:t> </w:t>
      </w:r>
      <w:r>
        <w:rPr>
          <w:sz w:val="20"/>
        </w:rPr>
        <w:t>dirigida</w:t>
      </w:r>
      <w:r>
        <w:rPr>
          <w:spacing w:val="-17"/>
          <w:sz w:val="20"/>
        </w:rPr>
        <w:t> </w:t>
      </w:r>
      <w:r>
        <w:rPr>
          <w:sz w:val="20"/>
        </w:rPr>
        <w:t>al</w:t>
      </w:r>
      <w:r>
        <w:rPr>
          <w:spacing w:val="-18"/>
          <w:sz w:val="20"/>
        </w:rPr>
        <w:t> </w:t>
      </w:r>
      <w:r>
        <w:rPr>
          <w:sz w:val="20"/>
        </w:rPr>
        <w:t>público</w:t>
      </w:r>
      <w:r>
        <w:rPr>
          <w:spacing w:val="-17"/>
          <w:sz w:val="20"/>
        </w:rPr>
        <w:t> </w:t>
      </w:r>
      <w:r>
        <w:rPr>
          <w:sz w:val="20"/>
        </w:rPr>
        <w:t>general.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2145" w:val="left" w:leader="none"/>
          <w:tab w:pos="2146" w:val="left" w:leader="none"/>
        </w:tabs>
        <w:spacing w:line="264" w:lineRule="auto" w:before="1" w:after="0"/>
        <w:ind w:left="2145" w:right="766" w:hanging="36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1284033</wp:posOffset>
            </wp:positionH>
            <wp:positionV relativeFrom="paragraph">
              <wp:posOffset>448730</wp:posOffset>
            </wp:positionV>
            <wp:extent cx="1411221" cy="1810512"/>
            <wp:effectExtent l="0" t="0" r="0" b="0"/>
            <wp:wrapTopAndBottom/>
            <wp:docPr id="9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221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3215929</wp:posOffset>
            </wp:positionH>
            <wp:positionV relativeFrom="paragraph">
              <wp:posOffset>576257</wp:posOffset>
            </wp:positionV>
            <wp:extent cx="1351125" cy="1313688"/>
            <wp:effectExtent l="0" t="0" r="0" b="0"/>
            <wp:wrapTopAndBottom/>
            <wp:docPr id="9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125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5060797</wp:posOffset>
            </wp:positionH>
            <wp:positionV relativeFrom="paragraph">
              <wp:posOffset>497790</wp:posOffset>
            </wp:positionV>
            <wp:extent cx="1478279" cy="1478280"/>
            <wp:effectExtent l="0" t="0" r="0" b="0"/>
            <wp:wrapTopAndBottom/>
            <wp:docPr id="101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9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Campañas</w:t>
      </w:r>
      <w:r>
        <w:rPr>
          <w:spacing w:val="-15"/>
          <w:sz w:val="20"/>
        </w:rPr>
        <w:t> </w:t>
      </w:r>
      <w:r>
        <w:rPr>
          <w:sz w:val="20"/>
        </w:rPr>
        <w:t>informativas</w:t>
      </w:r>
      <w:r>
        <w:rPr>
          <w:spacing w:val="-15"/>
          <w:sz w:val="20"/>
        </w:rPr>
        <w:t> </w:t>
      </w:r>
      <w:r>
        <w:rPr>
          <w:sz w:val="20"/>
        </w:rPr>
        <w:t>sobre</w:t>
      </w:r>
      <w:r>
        <w:rPr>
          <w:spacing w:val="-15"/>
          <w:sz w:val="20"/>
        </w:rPr>
        <w:t> </w:t>
      </w:r>
      <w:r>
        <w:rPr>
          <w:sz w:val="20"/>
        </w:rPr>
        <w:t>los</w:t>
      </w:r>
      <w:r>
        <w:rPr>
          <w:spacing w:val="-15"/>
          <w:sz w:val="20"/>
        </w:rPr>
        <w:t> </w:t>
      </w:r>
      <w:r>
        <w:rPr>
          <w:sz w:val="20"/>
        </w:rPr>
        <w:t>nuevos</w:t>
      </w:r>
      <w:r>
        <w:rPr>
          <w:spacing w:val="-15"/>
          <w:sz w:val="20"/>
        </w:rPr>
        <w:t> </w:t>
      </w:r>
      <w:r>
        <w:rPr>
          <w:sz w:val="20"/>
        </w:rPr>
        <w:t>servicios</w:t>
      </w:r>
      <w:r>
        <w:rPr>
          <w:spacing w:val="-15"/>
          <w:sz w:val="20"/>
        </w:rPr>
        <w:t> </w:t>
      </w:r>
      <w:r>
        <w:rPr>
          <w:sz w:val="20"/>
        </w:rPr>
        <w:t>electrónicos</w:t>
      </w:r>
      <w:r>
        <w:rPr>
          <w:spacing w:val="-14"/>
          <w:sz w:val="20"/>
        </w:rPr>
        <w:t> </w:t>
      </w:r>
      <w:r>
        <w:rPr>
          <w:sz w:val="20"/>
        </w:rPr>
        <w:t>del</w:t>
      </w:r>
      <w:r>
        <w:rPr>
          <w:spacing w:val="-15"/>
          <w:sz w:val="20"/>
        </w:rPr>
        <w:t> </w:t>
      </w:r>
      <w:r>
        <w:rPr>
          <w:sz w:val="20"/>
        </w:rPr>
        <w:t>MINTRAB,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las </w:t>
      </w:r>
      <w:r>
        <w:rPr>
          <w:sz w:val="20"/>
        </w:rPr>
        <w:t>cuales</w:t>
      </w:r>
      <w:r>
        <w:rPr>
          <w:spacing w:val="-18"/>
          <w:sz w:val="20"/>
        </w:rPr>
        <w:t> </w:t>
      </w:r>
      <w:r>
        <w:rPr>
          <w:sz w:val="20"/>
        </w:rPr>
        <w:t>tuvieron</w:t>
      </w:r>
      <w:r>
        <w:rPr>
          <w:spacing w:val="-17"/>
          <w:sz w:val="20"/>
        </w:rPr>
        <w:t> </w:t>
      </w:r>
      <w:r>
        <w:rPr>
          <w:sz w:val="20"/>
        </w:rPr>
        <w:t>como</w:t>
      </w:r>
      <w:r>
        <w:rPr>
          <w:spacing w:val="-17"/>
          <w:sz w:val="20"/>
        </w:rPr>
        <w:t> </w:t>
      </w:r>
      <w:r>
        <w:rPr>
          <w:sz w:val="20"/>
        </w:rPr>
        <w:t>objetivo</w:t>
      </w:r>
      <w:r>
        <w:rPr>
          <w:spacing w:val="-17"/>
          <w:sz w:val="20"/>
        </w:rPr>
        <w:t> </w:t>
      </w:r>
      <w:r>
        <w:rPr>
          <w:sz w:val="20"/>
        </w:rPr>
        <w:t>dar</w:t>
      </w:r>
      <w:r>
        <w:rPr>
          <w:spacing w:val="-17"/>
          <w:sz w:val="20"/>
        </w:rPr>
        <w:t> </w:t>
      </w:r>
      <w:r>
        <w:rPr>
          <w:sz w:val="20"/>
        </w:rPr>
        <w:t>a</w:t>
      </w:r>
      <w:r>
        <w:rPr>
          <w:spacing w:val="-17"/>
          <w:sz w:val="20"/>
        </w:rPr>
        <w:t> </w:t>
      </w:r>
      <w:r>
        <w:rPr>
          <w:sz w:val="20"/>
        </w:rPr>
        <w:t>conocerlos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promover</w:t>
      </w:r>
      <w:r>
        <w:rPr>
          <w:spacing w:val="-17"/>
          <w:sz w:val="20"/>
        </w:rPr>
        <w:t> </w:t>
      </w:r>
      <w:r>
        <w:rPr>
          <w:sz w:val="20"/>
        </w:rPr>
        <w:t>su</w:t>
      </w:r>
      <w:r>
        <w:rPr>
          <w:spacing w:val="-17"/>
          <w:sz w:val="20"/>
        </w:rPr>
        <w:t> </w:t>
      </w:r>
      <w:r>
        <w:rPr>
          <w:sz w:val="20"/>
        </w:rPr>
        <w:t>uso.</w:t>
      </w:r>
    </w:p>
    <w:p>
      <w:pPr>
        <w:spacing w:after="0" w:line="264" w:lineRule="auto"/>
        <w:jc w:val="left"/>
        <w:rPr>
          <w:sz w:val="20"/>
        </w:rPr>
        <w:sectPr>
          <w:headerReference w:type="default" r:id="rId82"/>
          <w:headerReference w:type="even" r:id="rId83"/>
          <w:footerReference w:type="default" r:id="rId84"/>
          <w:footerReference w:type="even" r:id="rId85"/>
          <w:pgSz w:w="12240" w:h="15840"/>
          <w:pgMar w:header="432" w:footer="1021" w:top="1300" w:bottom="1220" w:left="0" w:right="1320"/>
          <w:pgNumType w:start="19"/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Heading1"/>
        <w:ind w:left="3047"/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914400</wp:posOffset>
            </wp:positionH>
            <wp:positionV relativeFrom="paragraph">
              <wp:posOffset>411007</wp:posOffset>
            </wp:positionV>
            <wp:extent cx="6000972" cy="1731549"/>
            <wp:effectExtent l="0" t="0" r="0" b="0"/>
            <wp:wrapTopAndBottom/>
            <wp:docPr id="103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972" cy="1731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52"/>
          <w:w w:val="105"/>
        </w:rPr>
        <w:t>INSPECCIÓN GENERAL DE TRABAJO</w:t>
      </w:r>
    </w:p>
    <w:p>
      <w:pPr>
        <w:pStyle w:val="BodyText"/>
        <w:spacing w:line="276" w:lineRule="auto" w:before="94"/>
        <w:ind w:left="1440" w:right="117"/>
        <w:jc w:val="both"/>
      </w:pPr>
      <w:r>
        <w:rPr/>
        <w:t>La Inspección General de Trabajo es la instancia a la que, por </w:t>
      </w:r>
      <w:r>
        <w:rPr>
          <w:spacing w:val="-3"/>
        </w:rPr>
        <w:t>ley, </w:t>
      </w:r>
      <w:r>
        <w:rPr/>
        <w:t>le corresponde </w:t>
      </w:r>
      <w:r>
        <w:rPr>
          <w:spacing w:val="-3"/>
        </w:rPr>
        <w:t>garantizar </w:t>
      </w:r>
      <w:r>
        <w:rPr/>
        <w:t>que empleadores, trabajadores y organizaciones sindicales cumplan y respeten la normativa laboral,</w:t>
      </w:r>
      <w:r>
        <w:rPr>
          <w:spacing w:val="-25"/>
        </w:rPr>
        <w:t> </w:t>
      </w:r>
      <w:r>
        <w:rPr/>
        <w:t>así</w:t>
      </w:r>
      <w:r>
        <w:rPr>
          <w:spacing w:val="-25"/>
        </w:rPr>
        <w:t> </w:t>
      </w:r>
      <w:r>
        <w:rPr/>
        <w:t>como</w:t>
      </w:r>
      <w:r>
        <w:rPr>
          <w:spacing w:val="-24"/>
        </w:rPr>
        <w:t> </w:t>
      </w:r>
      <w:r>
        <w:rPr/>
        <w:t>los</w:t>
      </w:r>
      <w:r>
        <w:rPr>
          <w:spacing w:val="-25"/>
        </w:rPr>
        <w:t> </w:t>
      </w:r>
      <w:r>
        <w:rPr/>
        <w:t>convenios</w:t>
      </w:r>
      <w:r>
        <w:rPr>
          <w:spacing w:val="-24"/>
        </w:rPr>
        <w:t> </w:t>
      </w:r>
      <w:r>
        <w:rPr/>
        <w:t>colectivos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/>
        <w:t>reglamentos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/>
        <w:t>norman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condiciones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trabajo y</w:t>
      </w:r>
      <w:r>
        <w:rPr>
          <w:spacing w:val="-10"/>
        </w:rPr>
        <w:t> </w:t>
      </w:r>
      <w:r>
        <w:rPr/>
        <w:t>previsión</w:t>
      </w:r>
      <w:r>
        <w:rPr>
          <w:spacing w:val="-10"/>
        </w:rPr>
        <w:t> </w:t>
      </w:r>
      <w:r>
        <w:rPr/>
        <w:t>social.</w:t>
      </w:r>
      <w:r>
        <w:rPr>
          <w:spacing w:val="50"/>
        </w:rPr>
        <w:t> </w:t>
      </w:r>
      <w:r>
        <w:rPr/>
        <w:t>Conscientes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importancia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labor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realiza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Inspección</w:t>
      </w:r>
      <w:r>
        <w:rPr>
          <w:spacing w:val="-10"/>
        </w:rPr>
        <w:t> </w:t>
      </w:r>
      <w:r>
        <w:rPr/>
        <w:t>General de</w:t>
      </w:r>
      <w:r>
        <w:rPr>
          <w:spacing w:val="-25"/>
        </w:rPr>
        <w:t> </w:t>
      </w:r>
      <w:r>
        <w:rPr/>
        <w:t>Trabajo</w:t>
      </w:r>
      <w:r>
        <w:rPr>
          <w:spacing w:val="-25"/>
        </w:rPr>
        <w:t> </w:t>
      </w:r>
      <w:r>
        <w:rPr/>
        <w:t>–IGT-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el</w:t>
      </w:r>
      <w:r>
        <w:rPr>
          <w:spacing w:val="-24"/>
        </w:rPr>
        <w:t> </w:t>
      </w:r>
      <w:r>
        <w:rPr/>
        <w:t>cumplimiento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mandato</w:t>
      </w:r>
      <w:r>
        <w:rPr>
          <w:spacing w:val="-25"/>
        </w:rPr>
        <w:t> </w:t>
      </w:r>
      <w:r>
        <w:rPr/>
        <w:t>institucional,</w:t>
      </w:r>
      <w:r>
        <w:rPr>
          <w:spacing w:val="-24"/>
        </w:rPr>
        <w:t> </w:t>
      </w:r>
      <w:r>
        <w:rPr/>
        <w:t>este</w:t>
      </w:r>
      <w:r>
        <w:rPr>
          <w:spacing w:val="-25"/>
        </w:rPr>
        <w:t> </w:t>
      </w:r>
      <w:r>
        <w:rPr/>
        <w:t>Ministerio</w:t>
      </w:r>
      <w:r>
        <w:rPr>
          <w:spacing w:val="-25"/>
        </w:rPr>
        <w:t> </w:t>
      </w:r>
      <w:r>
        <w:rPr/>
        <w:t>ha</w:t>
      </w:r>
      <w:r>
        <w:rPr>
          <w:spacing w:val="-25"/>
        </w:rPr>
        <w:t> </w:t>
      </w:r>
      <w:r>
        <w:rPr/>
        <w:t>establecido como</w:t>
      </w:r>
      <w:r>
        <w:rPr>
          <w:spacing w:val="-20"/>
        </w:rPr>
        <w:t> </w:t>
      </w:r>
      <w:r>
        <w:rPr/>
        <w:t>una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sus</w:t>
      </w:r>
      <w:r>
        <w:rPr>
          <w:spacing w:val="-19"/>
        </w:rPr>
        <w:t> </w:t>
      </w:r>
      <w:r>
        <w:rPr/>
        <w:t>prioridades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fortalecimiento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esa</w:t>
      </w:r>
      <w:r>
        <w:rPr>
          <w:spacing w:val="-19"/>
        </w:rPr>
        <w:t> </w:t>
      </w:r>
      <w:r>
        <w:rPr/>
        <w:t>dependencia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estrategia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tutelar de</w:t>
      </w:r>
      <w:r>
        <w:rPr>
          <w:spacing w:val="-16"/>
        </w:rPr>
        <w:t> </w:t>
      </w:r>
      <w:r>
        <w:rPr/>
        <w:t>forma</w:t>
      </w:r>
      <w:r>
        <w:rPr>
          <w:spacing w:val="-15"/>
        </w:rPr>
        <w:t> </w:t>
      </w:r>
      <w:r>
        <w:rPr/>
        <w:t>efectiva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derechos</w:t>
      </w:r>
      <w:r>
        <w:rPr>
          <w:spacing w:val="-16"/>
        </w:rPr>
        <w:t> </w:t>
      </w:r>
      <w:r>
        <w:rPr/>
        <w:t>laborales,</w:t>
      </w:r>
      <w:r>
        <w:rPr>
          <w:spacing w:val="-15"/>
        </w:rPr>
        <w:t> </w:t>
      </w:r>
      <w:r>
        <w:rPr/>
        <w:t>lo</w:t>
      </w:r>
      <w:r>
        <w:rPr>
          <w:spacing w:val="-16"/>
        </w:rPr>
        <w:t> </w:t>
      </w:r>
      <w:r>
        <w:rPr/>
        <w:t>cual</w:t>
      </w:r>
      <w:r>
        <w:rPr>
          <w:spacing w:val="-15"/>
        </w:rPr>
        <w:t> </w:t>
      </w:r>
      <w:r>
        <w:rPr/>
        <w:t>ha</w:t>
      </w:r>
      <w:r>
        <w:rPr>
          <w:spacing w:val="-16"/>
        </w:rPr>
        <w:t> </w:t>
      </w:r>
      <w:r>
        <w:rPr/>
        <w:t>realizado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través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implementación</w:t>
      </w:r>
      <w:r>
        <w:rPr>
          <w:spacing w:val="-15"/>
        </w:rPr>
        <w:t> </w:t>
      </w:r>
      <w:r>
        <w:rPr/>
        <w:t>de las siguientes</w:t>
      </w:r>
      <w:r>
        <w:rPr>
          <w:spacing w:val="-37"/>
        </w:rPr>
        <w:t> </w:t>
      </w:r>
      <w:r>
        <w:rPr/>
        <w:t>acciones:</w:t>
      </w:r>
    </w:p>
    <w:p>
      <w:pPr>
        <w:pStyle w:val="ListParagraph"/>
        <w:numPr>
          <w:ilvl w:val="0"/>
          <w:numId w:val="3"/>
        </w:numPr>
        <w:tabs>
          <w:tab w:pos="2160" w:val="left" w:leader="none"/>
        </w:tabs>
        <w:spacing w:line="271" w:lineRule="auto" w:before="133" w:after="0"/>
        <w:ind w:left="2160" w:right="117" w:hanging="360"/>
        <w:jc w:val="both"/>
        <w:rPr>
          <w:sz w:val="20"/>
        </w:rPr>
      </w:pPr>
      <w:r>
        <w:rPr>
          <w:sz w:val="20"/>
        </w:rPr>
        <w:t>Lanzamiento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4"/>
          <w:sz w:val="20"/>
        </w:rPr>
        <w:t> </w:t>
      </w:r>
      <w:r>
        <w:rPr>
          <w:sz w:val="20"/>
        </w:rPr>
        <w:t>la</w:t>
      </w:r>
      <w:r>
        <w:rPr>
          <w:spacing w:val="-24"/>
          <w:sz w:val="20"/>
        </w:rPr>
        <w:t> </w:t>
      </w:r>
      <w:r>
        <w:rPr>
          <w:sz w:val="20"/>
        </w:rPr>
        <w:t>convocatoria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4"/>
          <w:sz w:val="20"/>
        </w:rPr>
        <w:t> </w:t>
      </w:r>
      <w:r>
        <w:rPr>
          <w:sz w:val="20"/>
        </w:rPr>
        <w:t>14</w:t>
      </w:r>
      <w:r>
        <w:rPr>
          <w:spacing w:val="-24"/>
          <w:sz w:val="20"/>
        </w:rPr>
        <w:t> </w:t>
      </w:r>
      <w:r>
        <w:rPr>
          <w:sz w:val="20"/>
        </w:rPr>
        <w:t>puestos</w:t>
      </w:r>
      <w:r>
        <w:rPr>
          <w:spacing w:val="-24"/>
          <w:sz w:val="20"/>
        </w:rPr>
        <w:t> </w:t>
      </w:r>
      <w:r>
        <w:rPr>
          <w:sz w:val="20"/>
        </w:rPr>
        <w:t>de</w:t>
      </w:r>
      <w:r>
        <w:rPr>
          <w:spacing w:val="-25"/>
          <w:sz w:val="20"/>
        </w:rPr>
        <w:t> </w:t>
      </w:r>
      <w:r>
        <w:rPr>
          <w:sz w:val="20"/>
        </w:rPr>
        <w:t>trabajo</w:t>
      </w:r>
      <w:r>
        <w:rPr>
          <w:spacing w:val="-24"/>
          <w:sz w:val="20"/>
        </w:rPr>
        <w:t> </w:t>
      </w:r>
      <w:r>
        <w:rPr>
          <w:sz w:val="20"/>
        </w:rPr>
        <w:t>con</w:t>
      </w:r>
      <w:r>
        <w:rPr>
          <w:spacing w:val="-24"/>
          <w:sz w:val="20"/>
        </w:rPr>
        <w:t> </w:t>
      </w:r>
      <w:r>
        <w:rPr>
          <w:sz w:val="20"/>
        </w:rPr>
        <w:t>especialidad</w:t>
      </w:r>
      <w:r>
        <w:rPr>
          <w:spacing w:val="-25"/>
          <w:sz w:val="20"/>
        </w:rPr>
        <w:t> </w:t>
      </w:r>
      <w:r>
        <w:rPr>
          <w:sz w:val="20"/>
        </w:rPr>
        <w:t>en</w:t>
      </w:r>
      <w:r>
        <w:rPr>
          <w:spacing w:val="-24"/>
          <w:sz w:val="20"/>
        </w:rPr>
        <w:t> </w:t>
      </w:r>
      <w:r>
        <w:rPr>
          <w:sz w:val="20"/>
        </w:rPr>
        <w:t>inspección de trabajo y notificación para Guatemala y las Delegaciones Departamentales </w:t>
      </w:r>
      <w:r>
        <w:rPr>
          <w:spacing w:val="-7"/>
          <w:sz w:val="20"/>
        </w:rPr>
        <w:t>de </w:t>
      </w:r>
      <w:r>
        <w:rPr>
          <w:w w:val="102"/>
          <w:sz w:val="20"/>
        </w:rPr>
        <w:t>Quetzal</w:t>
      </w:r>
      <w:r>
        <w:rPr>
          <w:spacing w:val="-4"/>
          <w:w w:val="103"/>
          <w:sz w:val="20"/>
        </w:rPr>
        <w:t>t</w:t>
      </w:r>
      <w:r>
        <w:rPr>
          <w:w w:val="103"/>
          <w:sz w:val="20"/>
        </w:rPr>
        <w:t>enan</w:t>
      </w:r>
      <w:r>
        <w:rPr>
          <w:w w:val="106"/>
          <w:sz w:val="20"/>
        </w:rPr>
        <w:t>g</w:t>
      </w:r>
      <w:r>
        <w:rPr>
          <w:spacing w:val="-3"/>
          <w:w w:val="106"/>
          <w:sz w:val="20"/>
        </w:rPr>
        <w:t>o</w:t>
      </w:r>
      <w:r>
        <w:rPr>
          <w:w w:val="58"/>
          <w:sz w:val="20"/>
        </w:rPr>
        <w:t>,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w w:val="103"/>
          <w:sz w:val="20"/>
        </w:rPr>
        <w:t>El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spacing w:val="-5"/>
          <w:w w:val="119"/>
          <w:sz w:val="20"/>
        </w:rPr>
        <w:t>P</w:t>
      </w:r>
      <w:r>
        <w:rPr>
          <w:spacing w:val="-3"/>
          <w:w w:val="93"/>
          <w:sz w:val="20"/>
        </w:rPr>
        <w:t>r</w:t>
      </w:r>
      <w:r>
        <w:rPr>
          <w:w w:val="103"/>
          <w:sz w:val="20"/>
        </w:rPr>
        <w:t>og</w:t>
      </w:r>
      <w:r>
        <w:rPr>
          <w:spacing w:val="-3"/>
          <w:w w:val="103"/>
          <w:sz w:val="20"/>
        </w:rPr>
        <w:t>r</w:t>
      </w:r>
      <w:r>
        <w:rPr>
          <w:w w:val="99"/>
          <w:sz w:val="20"/>
        </w:rPr>
        <w:t>es</w:t>
      </w:r>
      <w:r>
        <w:rPr>
          <w:spacing w:val="-3"/>
          <w:w w:val="99"/>
          <w:sz w:val="20"/>
        </w:rPr>
        <w:t>o</w:t>
      </w:r>
      <w:r>
        <w:rPr>
          <w:w w:val="58"/>
          <w:sz w:val="20"/>
        </w:rPr>
        <w:t>,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w w:val="98"/>
          <w:sz w:val="20"/>
        </w:rPr>
        <w:t>Santa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w w:val="94"/>
          <w:sz w:val="20"/>
        </w:rPr>
        <w:t>Rosa,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spacing w:val="-3"/>
          <w:w w:val="119"/>
          <w:sz w:val="20"/>
        </w:rPr>
        <w:t>P</w:t>
      </w:r>
      <w:r>
        <w:rPr>
          <w:w w:val="102"/>
          <w:sz w:val="20"/>
        </w:rPr>
        <w:t>e</w:t>
      </w:r>
      <w:r>
        <w:rPr>
          <w:spacing w:val="-4"/>
          <w:w w:val="102"/>
          <w:sz w:val="20"/>
        </w:rPr>
        <w:t>t</w:t>
      </w:r>
      <w:r>
        <w:rPr>
          <w:w w:val="93"/>
          <w:sz w:val="20"/>
        </w:rPr>
        <w:t>én,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w w:val="102"/>
          <w:sz w:val="20"/>
        </w:rPr>
        <w:t>Jala</w:t>
      </w:r>
      <w:r>
        <w:rPr>
          <w:spacing w:val="-1"/>
          <w:w w:val="102"/>
          <w:sz w:val="20"/>
        </w:rPr>
        <w:t>p</w:t>
      </w:r>
      <w:r>
        <w:rPr>
          <w:w w:val="98"/>
          <w:sz w:val="20"/>
        </w:rPr>
        <w:t>a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w w:val="91"/>
          <w:sz w:val="20"/>
        </w:rPr>
        <w:t>y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spacing w:val="-5"/>
          <w:w w:val="102"/>
          <w:sz w:val="20"/>
        </w:rPr>
        <w:t>C</w:t>
      </w:r>
      <w:r>
        <w:rPr>
          <w:w w:val="106"/>
          <w:sz w:val="20"/>
        </w:rPr>
        <w:t>o</w:t>
      </w:r>
      <w:r>
        <w:rPr>
          <w:spacing w:val="-1"/>
          <w:w w:val="106"/>
          <w:sz w:val="20"/>
        </w:rPr>
        <w:t>b</w:t>
      </w:r>
      <w:r>
        <w:rPr>
          <w:w w:val="92"/>
          <w:sz w:val="20"/>
        </w:rPr>
        <w:t>án,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spacing w:val="-2"/>
          <w:w w:val="108"/>
          <w:sz w:val="20"/>
        </w:rPr>
        <w:t>c</w:t>
      </w:r>
      <w:r>
        <w:rPr>
          <w:w w:val="105"/>
          <w:sz w:val="20"/>
        </w:rPr>
        <w:t>on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w w:val="101"/>
          <w:sz w:val="20"/>
        </w:rPr>
        <w:t>lo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w w:val="103"/>
          <w:sz w:val="20"/>
        </w:rPr>
        <w:t>cual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w w:val="97"/>
          <w:sz w:val="20"/>
        </w:rPr>
        <w:t>se </w:t>
      </w:r>
      <w:r>
        <w:rPr>
          <w:sz w:val="20"/>
        </w:rPr>
        <w:t>busca</w:t>
      </w:r>
      <w:r>
        <w:rPr>
          <w:spacing w:val="54"/>
          <w:sz w:val="20"/>
        </w:rPr>
        <w:t> </w:t>
      </w:r>
      <w:r>
        <w:rPr>
          <w:sz w:val="20"/>
        </w:rPr>
        <w:t>promover</w:t>
      </w:r>
      <w:r>
        <w:rPr>
          <w:spacing w:val="55"/>
          <w:sz w:val="20"/>
        </w:rPr>
        <w:t> </w:t>
      </w:r>
      <w:r>
        <w:rPr>
          <w:sz w:val="20"/>
        </w:rPr>
        <w:t>la</w:t>
      </w:r>
      <w:r>
        <w:rPr>
          <w:spacing w:val="54"/>
          <w:sz w:val="20"/>
        </w:rPr>
        <w:t> </w:t>
      </w:r>
      <w:r>
        <w:rPr>
          <w:sz w:val="20"/>
        </w:rPr>
        <w:t>carrera</w:t>
      </w:r>
      <w:r>
        <w:rPr>
          <w:spacing w:val="55"/>
          <w:sz w:val="20"/>
        </w:rPr>
        <w:t> </w:t>
      </w:r>
      <w:r>
        <w:rPr>
          <w:sz w:val="20"/>
        </w:rPr>
        <w:t>administrativa</w:t>
      </w:r>
      <w:r>
        <w:rPr>
          <w:spacing w:val="54"/>
          <w:sz w:val="20"/>
        </w:rPr>
        <w:t> </w:t>
      </w:r>
      <w:r>
        <w:rPr>
          <w:sz w:val="20"/>
        </w:rPr>
        <w:t>e</w:t>
      </w:r>
      <w:r>
        <w:rPr>
          <w:spacing w:val="55"/>
          <w:sz w:val="20"/>
        </w:rPr>
        <w:t> </w:t>
      </w:r>
      <w:r>
        <w:rPr>
          <w:sz w:val="20"/>
        </w:rPr>
        <w:t>incrementar</w:t>
      </w:r>
      <w:r>
        <w:rPr>
          <w:spacing w:val="55"/>
          <w:sz w:val="20"/>
        </w:rPr>
        <w:t> </w:t>
      </w:r>
      <w:r>
        <w:rPr>
          <w:sz w:val="20"/>
        </w:rPr>
        <w:t>la</w:t>
      </w:r>
      <w:r>
        <w:rPr>
          <w:spacing w:val="54"/>
          <w:sz w:val="20"/>
        </w:rPr>
        <w:t> </w:t>
      </w:r>
      <w:r>
        <w:rPr>
          <w:sz w:val="20"/>
        </w:rPr>
        <w:t>fuerza</w:t>
      </w:r>
      <w:r>
        <w:rPr>
          <w:spacing w:val="55"/>
          <w:sz w:val="20"/>
        </w:rPr>
        <w:t> </w:t>
      </w:r>
      <w:r>
        <w:rPr>
          <w:sz w:val="20"/>
        </w:rPr>
        <w:t>de</w:t>
      </w:r>
      <w:r>
        <w:rPr>
          <w:spacing w:val="54"/>
          <w:sz w:val="20"/>
        </w:rPr>
        <w:t> </w:t>
      </w:r>
      <w:r>
        <w:rPr>
          <w:sz w:val="20"/>
        </w:rPr>
        <w:t>inspección.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2160" w:val="left" w:leader="none"/>
        </w:tabs>
        <w:spacing w:line="264" w:lineRule="auto" w:before="0" w:after="0"/>
        <w:ind w:left="2160" w:right="117" w:hanging="360"/>
        <w:jc w:val="both"/>
        <w:rPr>
          <w:sz w:val="20"/>
        </w:rPr>
      </w:pPr>
      <w:r>
        <w:rPr>
          <w:sz w:val="20"/>
        </w:rPr>
        <w:t>Revisión  de  actas  de  adjudicaciones  de  la  IGT,  con  el  apoyo  de  la  </w:t>
      </w:r>
      <w:r>
        <w:rPr>
          <w:spacing w:val="-6"/>
          <w:sz w:val="20"/>
        </w:rPr>
        <w:t>OIT,     </w:t>
      </w:r>
      <w:r>
        <w:rPr>
          <w:sz w:val="20"/>
        </w:rPr>
        <w:t>con el objeto de mejorar la redacción, comprensión y fundamento</w:t>
      </w:r>
      <w:r>
        <w:rPr>
          <w:spacing w:val="27"/>
          <w:sz w:val="20"/>
        </w:rPr>
        <w:t> </w:t>
      </w:r>
      <w:r>
        <w:rPr>
          <w:sz w:val="20"/>
        </w:rPr>
        <w:t>legal.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2160" w:val="left" w:leader="none"/>
        </w:tabs>
        <w:spacing w:line="264" w:lineRule="auto" w:before="0" w:after="0"/>
        <w:ind w:left="2160" w:right="118" w:hanging="360"/>
        <w:jc w:val="both"/>
        <w:rPr>
          <w:sz w:val="20"/>
        </w:rPr>
      </w:pPr>
      <w:r>
        <w:rPr>
          <w:sz w:val="20"/>
        </w:rPr>
        <w:t>Inicio de proceso de adquisición de  28  vehículos  para  uso  de  los  inspectores, con</w:t>
      </w:r>
      <w:r>
        <w:rPr>
          <w:spacing w:val="25"/>
          <w:sz w:val="20"/>
        </w:rPr>
        <w:t> </w:t>
      </w:r>
      <w:r>
        <w:rPr>
          <w:sz w:val="20"/>
        </w:rPr>
        <w:t>el</w:t>
      </w:r>
      <w:r>
        <w:rPr>
          <w:spacing w:val="25"/>
          <w:sz w:val="20"/>
        </w:rPr>
        <w:t> </w:t>
      </w:r>
      <w:r>
        <w:rPr>
          <w:sz w:val="20"/>
        </w:rPr>
        <w:t>fin</w:t>
      </w:r>
      <w:r>
        <w:rPr>
          <w:spacing w:val="26"/>
          <w:sz w:val="20"/>
        </w:rPr>
        <w:t> </w:t>
      </w:r>
      <w:r>
        <w:rPr>
          <w:sz w:val="20"/>
        </w:rPr>
        <w:t>de</w:t>
      </w:r>
      <w:r>
        <w:rPr>
          <w:spacing w:val="25"/>
          <w:sz w:val="20"/>
        </w:rPr>
        <w:t> </w:t>
      </w:r>
      <w:r>
        <w:rPr>
          <w:sz w:val="20"/>
        </w:rPr>
        <w:t>facilitar</w:t>
      </w:r>
      <w:r>
        <w:rPr>
          <w:spacing w:val="25"/>
          <w:sz w:val="20"/>
        </w:rPr>
        <w:t> </w:t>
      </w:r>
      <w:r>
        <w:rPr>
          <w:sz w:val="20"/>
        </w:rPr>
        <w:t>el</w:t>
      </w:r>
      <w:r>
        <w:rPr>
          <w:spacing w:val="26"/>
          <w:sz w:val="20"/>
        </w:rPr>
        <w:t> </w:t>
      </w:r>
      <w:r>
        <w:rPr>
          <w:sz w:val="20"/>
        </w:rPr>
        <w:t>traslado</w:t>
      </w:r>
      <w:r>
        <w:rPr>
          <w:spacing w:val="25"/>
          <w:sz w:val="20"/>
        </w:rPr>
        <w:t> </w:t>
      </w:r>
      <w:r>
        <w:rPr>
          <w:sz w:val="20"/>
        </w:rPr>
        <w:t>para</w:t>
      </w:r>
      <w:r>
        <w:rPr>
          <w:spacing w:val="26"/>
          <w:sz w:val="20"/>
        </w:rPr>
        <w:t> </w:t>
      </w:r>
      <w:r>
        <w:rPr>
          <w:sz w:val="20"/>
        </w:rPr>
        <w:t>las</w:t>
      </w:r>
      <w:r>
        <w:rPr>
          <w:spacing w:val="25"/>
          <w:sz w:val="20"/>
        </w:rPr>
        <w:t> </w:t>
      </w:r>
      <w:r>
        <w:rPr>
          <w:sz w:val="20"/>
        </w:rPr>
        <w:t>visitas</w:t>
      </w:r>
      <w:r>
        <w:rPr>
          <w:spacing w:val="25"/>
          <w:sz w:val="20"/>
        </w:rPr>
        <w:t> </w:t>
      </w:r>
      <w:r>
        <w:rPr>
          <w:sz w:val="20"/>
        </w:rPr>
        <w:t>de</w:t>
      </w:r>
      <w:r>
        <w:rPr>
          <w:spacing w:val="26"/>
          <w:sz w:val="20"/>
        </w:rPr>
        <w:t> </w:t>
      </w:r>
      <w:r>
        <w:rPr>
          <w:sz w:val="20"/>
        </w:rPr>
        <w:t>inspección</w:t>
      </w:r>
      <w:r>
        <w:rPr>
          <w:spacing w:val="25"/>
          <w:sz w:val="20"/>
        </w:rPr>
        <w:t> </w:t>
      </w:r>
      <w:r>
        <w:rPr>
          <w:sz w:val="20"/>
        </w:rPr>
        <w:t>a</w:t>
      </w:r>
      <w:r>
        <w:rPr>
          <w:spacing w:val="25"/>
          <w:sz w:val="20"/>
        </w:rPr>
        <w:t> </w:t>
      </w:r>
      <w:r>
        <w:rPr>
          <w:sz w:val="20"/>
        </w:rPr>
        <w:t>patronos.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2160" w:val="left" w:leader="none"/>
        </w:tabs>
        <w:spacing w:line="264" w:lineRule="auto" w:before="0" w:after="0"/>
        <w:ind w:left="2160" w:right="118" w:hanging="360"/>
        <w:jc w:val="both"/>
        <w:rPr>
          <w:sz w:val="20"/>
        </w:rPr>
      </w:pPr>
      <w:r>
        <w:rPr>
          <w:sz w:val="20"/>
        </w:rPr>
        <w:t>Remozamiento  del  primer  y  segundo  nivel  del  edificio  del  Ministerio  </w:t>
      </w:r>
      <w:r>
        <w:rPr>
          <w:spacing w:val="-6"/>
          <w:sz w:val="20"/>
        </w:rPr>
        <w:t>de  </w:t>
      </w:r>
      <w:r>
        <w:rPr>
          <w:sz w:val="20"/>
        </w:rPr>
        <w:t>Trabajo</w:t>
      </w:r>
      <w:r>
        <w:rPr>
          <w:spacing w:val="28"/>
          <w:sz w:val="20"/>
        </w:rPr>
        <w:t> </w:t>
      </w:r>
      <w:r>
        <w:rPr>
          <w:sz w:val="20"/>
        </w:rPr>
        <w:t>y</w:t>
      </w:r>
      <w:r>
        <w:rPr>
          <w:spacing w:val="29"/>
          <w:sz w:val="20"/>
        </w:rPr>
        <w:t> </w:t>
      </w:r>
      <w:r>
        <w:rPr>
          <w:sz w:val="20"/>
        </w:rPr>
        <w:t>Previsión</w:t>
      </w:r>
      <w:r>
        <w:rPr>
          <w:spacing w:val="29"/>
          <w:sz w:val="20"/>
        </w:rPr>
        <w:t> </w:t>
      </w:r>
      <w:r>
        <w:rPr>
          <w:sz w:val="20"/>
        </w:rPr>
        <w:t>Social</w:t>
      </w:r>
      <w:r>
        <w:rPr>
          <w:spacing w:val="29"/>
          <w:sz w:val="20"/>
        </w:rPr>
        <w:t> </w:t>
      </w:r>
      <w:r>
        <w:rPr>
          <w:sz w:val="20"/>
        </w:rPr>
        <w:t>donde</w:t>
      </w:r>
      <w:r>
        <w:rPr>
          <w:spacing w:val="28"/>
          <w:sz w:val="20"/>
        </w:rPr>
        <w:t> </w:t>
      </w:r>
      <w:r>
        <w:rPr>
          <w:sz w:val="20"/>
        </w:rPr>
        <w:t>la</w:t>
      </w:r>
      <w:r>
        <w:rPr>
          <w:spacing w:val="29"/>
          <w:sz w:val="20"/>
        </w:rPr>
        <w:t> </w:t>
      </w:r>
      <w:r>
        <w:rPr>
          <w:sz w:val="20"/>
        </w:rPr>
        <w:t>IGT</w:t>
      </w:r>
      <w:r>
        <w:rPr>
          <w:spacing w:val="29"/>
          <w:sz w:val="20"/>
        </w:rPr>
        <w:t> </w:t>
      </w:r>
      <w:r>
        <w:rPr>
          <w:sz w:val="20"/>
        </w:rPr>
        <w:t>brinda</w:t>
      </w:r>
      <w:r>
        <w:rPr>
          <w:spacing w:val="29"/>
          <w:sz w:val="20"/>
        </w:rPr>
        <w:t> </w:t>
      </w:r>
      <w:r>
        <w:rPr>
          <w:sz w:val="20"/>
        </w:rPr>
        <w:t>atención</w:t>
      </w:r>
      <w:r>
        <w:rPr>
          <w:spacing w:val="29"/>
          <w:sz w:val="20"/>
        </w:rPr>
        <w:t> </w:t>
      </w:r>
      <w:r>
        <w:rPr>
          <w:sz w:val="20"/>
        </w:rPr>
        <w:t>a</w:t>
      </w:r>
      <w:r>
        <w:rPr>
          <w:spacing w:val="28"/>
          <w:sz w:val="20"/>
        </w:rPr>
        <w:t> </w:t>
      </w:r>
      <w:r>
        <w:rPr>
          <w:sz w:val="20"/>
        </w:rPr>
        <w:t>los</w:t>
      </w:r>
      <w:r>
        <w:rPr>
          <w:spacing w:val="29"/>
          <w:sz w:val="20"/>
        </w:rPr>
        <w:t> </w:t>
      </w:r>
      <w:r>
        <w:rPr>
          <w:sz w:val="20"/>
        </w:rPr>
        <w:t>trabajadores.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2160" w:val="left" w:leader="none"/>
        </w:tabs>
        <w:spacing w:line="273" w:lineRule="auto" w:before="0" w:after="0"/>
        <w:ind w:left="2160" w:right="117" w:hanging="360"/>
        <w:jc w:val="both"/>
        <w:rPr>
          <w:sz w:val="20"/>
        </w:rPr>
      </w:pPr>
      <w:r>
        <w:rPr>
          <w:sz w:val="20"/>
        </w:rPr>
        <w:t>Se</w:t>
      </w:r>
      <w:r>
        <w:rPr>
          <w:spacing w:val="-22"/>
          <w:sz w:val="20"/>
        </w:rPr>
        <w:t> </w:t>
      </w:r>
      <w:r>
        <w:rPr>
          <w:sz w:val="20"/>
        </w:rPr>
        <w:t>están</w:t>
      </w:r>
      <w:r>
        <w:rPr>
          <w:spacing w:val="-22"/>
          <w:sz w:val="20"/>
        </w:rPr>
        <w:t> </w:t>
      </w:r>
      <w:r>
        <w:rPr>
          <w:sz w:val="20"/>
        </w:rPr>
        <w:t>realizando</w:t>
      </w:r>
      <w:r>
        <w:rPr>
          <w:spacing w:val="-21"/>
          <w:sz w:val="20"/>
        </w:rPr>
        <w:t> </w:t>
      </w:r>
      <w:r>
        <w:rPr>
          <w:sz w:val="20"/>
        </w:rPr>
        <w:t>las</w:t>
      </w:r>
      <w:r>
        <w:rPr>
          <w:spacing w:val="-22"/>
          <w:sz w:val="20"/>
        </w:rPr>
        <w:t> </w:t>
      </w:r>
      <w:r>
        <w:rPr>
          <w:sz w:val="20"/>
        </w:rPr>
        <w:t>gestiones</w:t>
      </w:r>
      <w:r>
        <w:rPr>
          <w:spacing w:val="-21"/>
          <w:sz w:val="20"/>
        </w:rPr>
        <w:t> </w:t>
      </w:r>
      <w:r>
        <w:rPr>
          <w:sz w:val="20"/>
        </w:rPr>
        <w:t>administrativas</w:t>
      </w:r>
      <w:r>
        <w:rPr>
          <w:spacing w:val="-22"/>
          <w:sz w:val="20"/>
        </w:rPr>
        <w:t> </w:t>
      </w:r>
      <w:r>
        <w:rPr>
          <w:sz w:val="20"/>
        </w:rPr>
        <w:t>para</w:t>
      </w:r>
      <w:r>
        <w:rPr>
          <w:spacing w:val="-21"/>
          <w:sz w:val="20"/>
        </w:rPr>
        <w:t> </w:t>
      </w:r>
      <w:r>
        <w:rPr>
          <w:sz w:val="20"/>
        </w:rPr>
        <w:t>el</w:t>
      </w:r>
      <w:r>
        <w:rPr>
          <w:spacing w:val="-22"/>
          <w:sz w:val="20"/>
        </w:rPr>
        <w:t> </w:t>
      </w:r>
      <w:r>
        <w:rPr>
          <w:sz w:val="20"/>
        </w:rPr>
        <w:t>traslado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un</w:t>
      </w:r>
      <w:r>
        <w:rPr>
          <w:spacing w:val="-22"/>
          <w:sz w:val="20"/>
        </w:rPr>
        <w:t> </w:t>
      </w:r>
      <w:r>
        <w:rPr>
          <w:sz w:val="20"/>
        </w:rPr>
        <w:t>terreno</w:t>
      </w:r>
      <w:r>
        <w:rPr>
          <w:spacing w:val="-21"/>
          <w:sz w:val="20"/>
        </w:rPr>
        <w:t> </w:t>
      </w:r>
      <w:r>
        <w:rPr>
          <w:sz w:val="20"/>
        </w:rPr>
        <w:t>en</w:t>
      </w:r>
      <w:r>
        <w:rPr>
          <w:spacing w:val="-22"/>
          <w:sz w:val="20"/>
        </w:rPr>
        <w:t> </w:t>
      </w:r>
      <w:r>
        <w:rPr>
          <w:sz w:val="20"/>
        </w:rPr>
        <w:t>zona 13 con el objeto de construir un edificio propio para la Inspección General de</w:t>
      </w:r>
      <w:r>
        <w:rPr>
          <w:spacing w:val="-47"/>
          <w:sz w:val="20"/>
        </w:rPr>
        <w:t> </w:t>
      </w:r>
      <w:r>
        <w:rPr>
          <w:sz w:val="20"/>
        </w:rPr>
        <w:t>Trabajo, en</w:t>
      </w:r>
      <w:r>
        <w:rPr>
          <w:spacing w:val="-12"/>
          <w:sz w:val="20"/>
        </w:rPr>
        <w:t> </w:t>
      </w:r>
      <w:r>
        <w:rPr>
          <w:sz w:val="20"/>
        </w:rPr>
        <w:t>donde</w:t>
      </w:r>
      <w:r>
        <w:rPr>
          <w:spacing w:val="-12"/>
          <w:sz w:val="20"/>
        </w:rPr>
        <w:t> </w:t>
      </w:r>
      <w:r>
        <w:rPr>
          <w:sz w:val="20"/>
        </w:rPr>
        <w:t>los</w:t>
      </w:r>
      <w:r>
        <w:rPr>
          <w:spacing w:val="-12"/>
          <w:sz w:val="20"/>
        </w:rPr>
        <w:t> </w:t>
      </w:r>
      <w:r>
        <w:rPr>
          <w:sz w:val="20"/>
        </w:rPr>
        <w:t>inspectores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trabajo</w:t>
      </w:r>
      <w:r>
        <w:rPr>
          <w:spacing w:val="-12"/>
          <w:sz w:val="20"/>
        </w:rPr>
        <w:t> </w:t>
      </w:r>
      <w:r>
        <w:rPr>
          <w:sz w:val="20"/>
        </w:rPr>
        <w:t>desarrollen</w:t>
      </w:r>
      <w:r>
        <w:rPr>
          <w:spacing w:val="-12"/>
          <w:sz w:val="20"/>
        </w:rPr>
        <w:t> </w:t>
      </w:r>
      <w:r>
        <w:rPr>
          <w:sz w:val="20"/>
        </w:rPr>
        <w:t>sus</w:t>
      </w:r>
      <w:r>
        <w:rPr>
          <w:spacing w:val="-12"/>
          <w:sz w:val="20"/>
        </w:rPr>
        <w:t> </w:t>
      </w:r>
      <w:r>
        <w:rPr>
          <w:sz w:val="20"/>
        </w:rPr>
        <w:t>funciones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atiendan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los</w:t>
      </w:r>
      <w:r>
        <w:rPr>
          <w:spacing w:val="-12"/>
          <w:sz w:val="20"/>
        </w:rPr>
        <w:t> </w:t>
      </w:r>
      <w:r>
        <w:rPr>
          <w:spacing w:val="-3"/>
          <w:sz w:val="20"/>
        </w:rPr>
        <w:t>usuarios </w:t>
      </w:r>
      <w:r>
        <w:rPr>
          <w:sz w:val="20"/>
        </w:rPr>
        <w:t>en espacios adecuados. Como parte del legado del Bicentenario de independencia de Guatemala,</w:t>
      </w:r>
      <w:r>
        <w:rPr>
          <w:spacing w:val="-19"/>
          <w:sz w:val="20"/>
        </w:rPr>
        <w:t> </w:t>
      </w:r>
      <w:r>
        <w:rPr>
          <w:sz w:val="20"/>
        </w:rPr>
        <w:t>se</w:t>
      </w:r>
      <w:r>
        <w:rPr>
          <w:spacing w:val="-19"/>
          <w:sz w:val="20"/>
        </w:rPr>
        <w:t> </w:t>
      </w:r>
      <w:r>
        <w:rPr>
          <w:sz w:val="20"/>
        </w:rPr>
        <w:t>abrió</w:t>
      </w:r>
      <w:r>
        <w:rPr>
          <w:spacing w:val="-19"/>
          <w:sz w:val="20"/>
        </w:rPr>
        <w:t> </w:t>
      </w:r>
      <w:r>
        <w:rPr>
          <w:sz w:val="20"/>
        </w:rPr>
        <w:t>una</w:t>
      </w:r>
      <w:r>
        <w:rPr>
          <w:spacing w:val="-19"/>
          <w:sz w:val="20"/>
        </w:rPr>
        <w:t> </w:t>
      </w:r>
      <w:r>
        <w:rPr>
          <w:sz w:val="20"/>
        </w:rPr>
        <w:t>convocatoria</w:t>
      </w:r>
      <w:r>
        <w:rPr>
          <w:spacing w:val="-18"/>
          <w:sz w:val="20"/>
        </w:rPr>
        <w:t> </w:t>
      </w:r>
      <w:r>
        <w:rPr>
          <w:sz w:val="20"/>
        </w:rPr>
        <w:t>pública</w:t>
      </w:r>
      <w:r>
        <w:rPr>
          <w:spacing w:val="-19"/>
          <w:sz w:val="20"/>
        </w:rPr>
        <w:t> </w:t>
      </w:r>
      <w:r>
        <w:rPr>
          <w:sz w:val="20"/>
        </w:rPr>
        <w:t>dirigida</w:t>
      </w:r>
      <w:r>
        <w:rPr>
          <w:spacing w:val="-19"/>
          <w:sz w:val="20"/>
        </w:rPr>
        <w:t> </w:t>
      </w:r>
      <w:r>
        <w:rPr>
          <w:sz w:val="20"/>
        </w:rPr>
        <w:t>a</w:t>
      </w:r>
      <w:r>
        <w:rPr>
          <w:spacing w:val="-19"/>
          <w:sz w:val="20"/>
        </w:rPr>
        <w:t> </w:t>
      </w:r>
      <w:r>
        <w:rPr>
          <w:sz w:val="20"/>
        </w:rPr>
        <w:t>las</w:t>
      </w:r>
      <w:r>
        <w:rPr>
          <w:spacing w:val="-18"/>
          <w:sz w:val="20"/>
        </w:rPr>
        <w:t> </w:t>
      </w:r>
      <w:r>
        <w:rPr>
          <w:sz w:val="20"/>
        </w:rPr>
        <w:t>facultades</w:t>
      </w:r>
      <w:r>
        <w:rPr>
          <w:spacing w:val="-19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arquitectura</w:t>
      </w:r>
      <w:r>
        <w:rPr>
          <w:spacing w:val="-19"/>
          <w:sz w:val="20"/>
        </w:rPr>
        <w:t> </w:t>
      </w:r>
      <w:r>
        <w:rPr>
          <w:sz w:val="20"/>
        </w:rPr>
        <w:t>y diseño</w:t>
      </w:r>
      <w:r>
        <w:rPr>
          <w:spacing w:val="-23"/>
          <w:sz w:val="20"/>
        </w:rPr>
        <w:t> </w:t>
      </w:r>
      <w:r>
        <w:rPr>
          <w:sz w:val="20"/>
        </w:rPr>
        <w:t>de</w:t>
      </w:r>
      <w:r>
        <w:rPr>
          <w:spacing w:val="-23"/>
          <w:sz w:val="20"/>
        </w:rPr>
        <w:t> </w:t>
      </w:r>
      <w:r>
        <w:rPr>
          <w:sz w:val="20"/>
        </w:rPr>
        <w:t>las</w:t>
      </w:r>
      <w:r>
        <w:rPr>
          <w:spacing w:val="-23"/>
          <w:sz w:val="20"/>
        </w:rPr>
        <w:t> </w:t>
      </w:r>
      <w:r>
        <w:rPr>
          <w:sz w:val="20"/>
        </w:rPr>
        <w:t>distintas</w:t>
      </w:r>
      <w:r>
        <w:rPr>
          <w:spacing w:val="-23"/>
          <w:sz w:val="20"/>
        </w:rPr>
        <w:t> </w:t>
      </w:r>
      <w:r>
        <w:rPr>
          <w:sz w:val="20"/>
        </w:rPr>
        <w:t>universidades</w:t>
      </w:r>
      <w:r>
        <w:rPr>
          <w:spacing w:val="-23"/>
          <w:sz w:val="20"/>
        </w:rPr>
        <w:t> </w:t>
      </w:r>
      <w:r>
        <w:rPr>
          <w:sz w:val="20"/>
        </w:rPr>
        <w:t>del</w:t>
      </w:r>
      <w:r>
        <w:rPr>
          <w:spacing w:val="-22"/>
          <w:sz w:val="20"/>
        </w:rPr>
        <w:t> </w:t>
      </w:r>
      <w:r>
        <w:rPr>
          <w:sz w:val="20"/>
        </w:rPr>
        <w:t>País,</w:t>
      </w:r>
      <w:r>
        <w:rPr>
          <w:spacing w:val="-23"/>
          <w:sz w:val="20"/>
        </w:rPr>
        <w:t> </w:t>
      </w:r>
      <w:r>
        <w:rPr>
          <w:sz w:val="20"/>
        </w:rPr>
        <w:t>para</w:t>
      </w:r>
      <w:r>
        <w:rPr>
          <w:spacing w:val="-23"/>
          <w:sz w:val="20"/>
        </w:rPr>
        <w:t> </w:t>
      </w:r>
      <w:r>
        <w:rPr>
          <w:sz w:val="20"/>
        </w:rPr>
        <w:t>crear</w:t>
      </w:r>
      <w:r>
        <w:rPr>
          <w:spacing w:val="-23"/>
          <w:sz w:val="20"/>
        </w:rPr>
        <w:t> </w:t>
      </w:r>
      <w:r>
        <w:rPr>
          <w:sz w:val="20"/>
        </w:rPr>
        <w:t>un</w:t>
      </w:r>
      <w:r>
        <w:rPr>
          <w:spacing w:val="-23"/>
          <w:sz w:val="20"/>
        </w:rPr>
        <w:t> </w:t>
      </w:r>
      <w:r>
        <w:rPr>
          <w:sz w:val="20"/>
        </w:rPr>
        <w:t>diseño</w:t>
      </w:r>
      <w:r>
        <w:rPr>
          <w:spacing w:val="-23"/>
          <w:sz w:val="20"/>
        </w:rPr>
        <w:t> </w:t>
      </w:r>
      <w:r>
        <w:rPr>
          <w:sz w:val="20"/>
        </w:rPr>
        <w:t>icónico</w:t>
      </w:r>
      <w:r>
        <w:rPr>
          <w:spacing w:val="-22"/>
          <w:sz w:val="20"/>
        </w:rPr>
        <w:t> </w:t>
      </w:r>
      <w:r>
        <w:rPr>
          <w:sz w:val="20"/>
        </w:rPr>
        <w:t>para</w:t>
      </w:r>
      <w:r>
        <w:rPr>
          <w:spacing w:val="-23"/>
          <w:sz w:val="20"/>
        </w:rPr>
        <w:t> </w:t>
      </w:r>
      <w:r>
        <w:rPr>
          <w:sz w:val="20"/>
        </w:rPr>
        <w:t>la</w:t>
      </w:r>
      <w:r>
        <w:rPr>
          <w:spacing w:val="-23"/>
          <w:sz w:val="20"/>
        </w:rPr>
        <w:t> </w:t>
      </w:r>
      <w:r>
        <w:rPr>
          <w:sz w:val="20"/>
        </w:rPr>
        <w:t>nueva sede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Inspección</w:t>
      </w:r>
      <w:r>
        <w:rPr>
          <w:spacing w:val="-7"/>
          <w:sz w:val="20"/>
        </w:rPr>
        <w:t> </w:t>
      </w:r>
      <w:r>
        <w:rPr>
          <w:sz w:val="20"/>
        </w:rPr>
        <w:t>General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Trabajo,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refleje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tripartismo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diálogo</w:t>
      </w:r>
      <w:r>
        <w:rPr>
          <w:spacing w:val="-7"/>
          <w:sz w:val="20"/>
        </w:rPr>
        <w:t> </w:t>
      </w:r>
      <w:r>
        <w:rPr>
          <w:sz w:val="20"/>
        </w:rPr>
        <w:t>social.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2160" w:val="left" w:leader="none"/>
        </w:tabs>
        <w:spacing w:line="268" w:lineRule="auto" w:before="0" w:after="0"/>
        <w:ind w:left="2160" w:right="117" w:hanging="360"/>
        <w:jc w:val="both"/>
        <w:rPr>
          <w:sz w:val="20"/>
        </w:rPr>
      </w:pPr>
      <w:r>
        <w:rPr>
          <w:sz w:val="20"/>
        </w:rPr>
        <w:t>Distribución de insumos para la prevención de contagios de </w:t>
      </w:r>
      <w:r>
        <w:rPr>
          <w:spacing w:val="-3"/>
          <w:sz w:val="20"/>
        </w:rPr>
        <w:t>COVID. </w:t>
      </w:r>
      <w:r>
        <w:rPr>
          <w:sz w:val="20"/>
        </w:rPr>
        <w:t>Cada kit incluye: alcohol en gel, alcohol líquido y mascarillas. Estos insumos serán proporcionados mensualmente.</w:t>
      </w:r>
    </w:p>
    <w:p>
      <w:pPr>
        <w:spacing w:after="0" w:line="268" w:lineRule="auto"/>
        <w:jc w:val="both"/>
        <w:rPr>
          <w:sz w:val="20"/>
        </w:rPr>
        <w:sectPr>
          <w:pgSz w:w="12240" w:h="15840"/>
          <w:pgMar w:header="432" w:footer="1221" w:top="1300" w:bottom="1420" w:left="0" w:right="132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Heading2"/>
      </w:pPr>
      <w:r>
        <w:rPr>
          <w:color w:val="095277"/>
          <w:w w:val="105"/>
        </w:rPr>
        <w:t>OPERATIVOS DE INSPECCIÓN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BodyText"/>
        <w:spacing w:line="276" w:lineRule="auto"/>
        <w:ind w:left="1800" w:right="115"/>
      </w:pPr>
      <w:r>
        <w:rPr/>
        <w:t>Como</w:t>
      </w:r>
      <w:r>
        <w:rPr>
          <w:spacing w:val="-32"/>
        </w:rPr>
        <w:t> </w:t>
      </w:r>
      <w:r>
        <w:rPr/>
        <w:t>parte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Plan</w:t>
      </w:r>
      <w:r>
        <w:rPr>
          <w:spacing w:val="-31"/>
        </w:rPr>
        <w:t> </w:t>
      </w:r>
      <w:r>
        <w:rPr/>
        <w:t>Anual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Inspecciones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Trabajo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IGT,</w:t>
      </w:r>
      <w:r>
        <w:rPr>
          <w:spacing w:val="-31"/>
        </w:rPr>
        <w:t> </w:t>
      </w:r>
      <w:r>
        <w:rPr/>
        <w:t>durante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primer</w:t>
      </w:r>
      <w:r>
        <w:rPr>
          <w:spacing w:val="-31"/>
        </w:rPr>
        <w:t> </w:t>
      </w:r>
      <w:r>
        <w:rPr/>
        <w:t>cuatrimestre la</w:t>
      </w:r>
      <w:r>
        <w:rPr>
          <w:spacing w:val="-19"/>
        </w:rPr>
        <w:t> </w:t>
      </w:r>
      <w:r>
        <w:rPr/>
        <w:t>IGT</w:t>
      </w:r>
      <w:r>
        <w:rPr>
          <w:spacing w:val="-18"/>
        </w:rPr>
        <w:t> </w:t>
      </w:r>
      <w:r>
        <w:rPr/>
        <w:t>ha</w:t>
      </w:r>
      <w:r>
        <w:rPr>
          <w:spacing w:val="-19"/>
        </w:rPr>
        <w:t> </w:t>
      </w:r>
      <w:r>
        <w:rPr/>
        <w:t>realizado</w:t>
      </w:r>
      <w:r>
        <w:rPr>
          <w:spacing w:val="-18"/>
        </w:rPr>
        <w:t> </w:t>
      </w:r>
      <w:r>
        <w:rPr/>
        <w:t>las</w:t>
      </w:r>
      <w:r>
        <w:rPr>
          <w:spacing w:val="-19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inspecciones:</w:t>
      </w: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1695068</wp:posOffset>
            </wp:positionH>
            <wp:positionV relativeFrom="paragraph">
              <wp:posOffset>123765</wp:posOffset>
            </wp:positionV>
            <wp:extent cx="4271003" cy="1629727"/>
            <wp:effectExtent l="0" t="0" r="0" b="0"/>
            <wp:wrapTopAndBottom/>
            <wp:docPr id="11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003" cy="162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8"/>
        </w:rPr>
      </w:pPr>
    </w:p>
    <w:p>
      <w:pPr>
        <w:pStyle w:val="Heading2"/>
        <w:spacing w:before="0"/>
      </w:pPr>
      <w:r>
        <w:rPr>
          <w:color w:val="095277"/>
          <w:w w:val="105"/>
        </w:rPr>
        <w:t>OPERATIVOS DE INSPECCIONES A CENTROS NOCTURNOS</w:t>
      </w: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spacing w:line="276" w:lineRule="auto" w:before="108"/>
        <w:ind w:left="1800" w:right="117"/>
        <w:jc w:val="both"/>
      </w:pPr>
      <w:r>
        <w:rPr/>
        <w:t>En atención al contexto por la Pandemia derivado del virus SARS COV2, la </w:t>
      </w:r>
      <w:r>
        <w:rPr>
          <w:spacing w:val="-3"/>
        </w:rPr>
        <w:t>Inspección </w:t>
      </w:r>
      <w:r>
        <w:rPr/>
        <w:t>General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Trabajo</w:t>
      </w:r>
      <w:r>
        <w:rPr>
          <w:spacing w:val="-13"/>
        </w:rPr>
        <w:t> </w:t>
      </w:r>
      <w:r>
        <w:rPr/>
        <w:t>ha</w:t>
      </w:r>
      <w:r>
        <w:rPr>
          <w:spacing w:val="-13"/>
        </w:rPr>
        <w:t> </w:t>
      </w:r>
      <w:r>
        <w:rPr/>
        <w:t>realizado</w:t>
      </w:r>
      <w:r>
        <w:rPr>
          <w:spacing w:val="-13"/>
        </w:rPr>
        <w:t> </w:t>
      </w:r>
      <w:r>
        <w:rPr/>
        <w:t>durante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primer</w:t>
      </w:r>
      <w:r>
        <w:rPr>
          <w:spacing w:val="-12"/>
        </w:rPr>
        <w:t> </w:t>
      </w:r>
      <w:r>
        <w:rPr/>
        <w:t>cuatrimestre</w:t>
      </w:r>
      <w:r>
        <w:rPr>
          <w:spacing w:val="-13"/>
        </w:rPr>
        <w:t> </w:t>
      </w:r>
      <w:r>
        <w:rPr/>
        <w:t>2021,</w:t>
      </w:r>
      <w:r>
        <w:rPr>
          <w:spacing w:val="-13"/>
        </w:rPr>
        <w:t> </w:t>
      </w:r>
      <w:r>
        <w:rPr/>
        <w:t>Operativos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Salud y Seguridad Ocupacional -SSO- en Centros Nocturnos donde se verifican condiciones adecuadas de protección a los trabajadores de acuerdo a lo establecido en el Acuerdo Gubernativo 79-2020. En el siguiente cuadro se detalla el número de empresas visitadas (inspecciones) por</w:t>
      </w:r>
      <w:r>
        <w:rPr>
          <w:spacing w:val="-36"/>
        </w:rPr>
        <w:t> </w:t>
      </w:r>
      <w:r>
        <w:rPr/>
        <w:t>departamento.</w:t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1452019</wp:posOffset>
            </wp:positionH>
            <wp:positionV relativeFrom="paragraph">
              <wp:posOffset>114646</wp:posOffset>
            </wp:positionV>
            <wp:extent cx="4788870" cy="2413158"/>
            <wp:effectExtent l="0" t="0" r="0" b="0"/>
            <wp:wrapTopAndBottom/>
            <wp:docPr id="113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870" cy="241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4"/>
        </w:rPr>
      </w:pPr>
    </w:p>
    <w:p>
      <w:pPr>
        <w:pStyle w:val="Heading3"/>
        <w:spacing w:before="0"/>
        <w:ind w:left="1800"/>
        <w:jc w:val="both"/>
      </w:pPr>
      <w:r>
        <w:rPr>
          <w:w w:val="110"/>
        </w:rPr>
        <w:t>Sanciones y juicios ejecutivos</w:t>
      </w:r>
    </w:p>
    <w:p>
      <w:pPr>
        <w:pStyle w:val="BodyText"/>
        <w:spacing w:line="276" w:lineRule="auto" w:before="169"/>
        <w:ind w:left="1800" w:right="117"/>
        <w:jc w:val="both"/>
      </w:pPr>
      <w:r>
        <w:rPr/>
        <w:t>Durante el primer cuatrimestre de 2021, la Inspección General de Trabajo recaudó Q1,445,720.89 en concepto de sanciones y juicios ejecutivos. De los cuales, Q56,003.21 fueron</w:t>
      </w:r>
      <w:r>
        <w:rPr>
          <w:spacing w:val="-11"/>
        </w:rPr>
        <w:t> </w:t>
      </w:r>
      <w:r>
        <w:rPr/>
        <w:t>recaudados</w:t>
      </w:r>
      <w:r>
        <w:rPr>
          <w:spacing w:val="-10"/>
        </w:rPr>
        <w:t> </w:t>
      </w:r>
      <w:r>
        <w:rPr/>
        <w:t>mediante</w:t>
      </w:r>
      <w:r>
        <w:rPr>
          <w:spacing w:val="-10"/>
        </w:rPr>
        <w:t> </w:t>
      </w:r>
      <w:r>
        <w:rPr/>
        <w:t>juicios</w:t>
      </w:r>
      <w:r>
        <w:rPr>
          <w:spacing w:val="-11"/>
        </w:rPr>
        <w:t> </w:t>
      </w:r>
      <w:r>
        <w:rPr/>
        <w:t>ejecutivos.</w:t>
      </w:r>
      <w:r>
        <w:rPr>
          <w:spacing w:val="51"/>
        </w:rPr>
        <w:t> </w:t>
      </w:r>
      <w:r>
        <w:rPr/>
        <w:t>De</w:t>
      </w:r>
      <w:r>
        <w:rPr>
          <w:spacing w:val="-10"/>
        </w:rPr>
        <w:t> </w:t>
      </w:r>
      <w:r>
        <w:rPr/>
        <w:t>enero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abril,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Inspección</w:t>
      </w:r>
      <w:r>
        <w:rPr>
          <w:spacing w:val="-10"/>
        </w:rPr>
        <w:t> </w:t>
      </w:r>
      <w:r>
        <w:rPr/>
        <w:t>General</w:t>
      </w:r>
      <w:r>
        <w:rPr>
          <w:spacing w:val="-10"/>
        </w:rPr>
        <w:t> </w:t>
      </w:r>
      <w:r>
        <w:rPr/>
        <w:t>de Trabajo</w:t>
      </w:r>
      <w:r>
        <w:rPr>
          <w:spacing w:val="-20"/>
        </w:rPr>
        <w:t> </w:t>
      </w:r>
      <w:r>
        <w:rPr/>
        <w:t>planteó</w:t>
      </w:r>
      <w:r>
        <w:rPr>
          <w:spacing w:val="-19"/>
        </w:rPr>
        <w:t> </w:t>
      </w:r>
      <w:r>
        <w:rPr/>
        <w:t>123</w:t>
      </w:r>
      <w:r>
        <w:rPr>
          <w:spacing w:val="-19"/>
        </w:rPr>
        <w:t> </w:t>
      </w:r>
      <w:r>
        <w:rPr/>
        <w:t>juicios</w:t>
      </w:r>
      <w:r>
        <w:rPr>
          <w:spacing w:val="-19"/>
        </w:rPr>
        <w:t> </w:t>
      </w:r>
      <w:r>
        <w:rPr/>
        <w:t>ejecutivos.</w:t>
      </w:r>
    </w:p>
    <w:p>
      <w:pPr>
        <w:spacing w:after="0" w:line="276" w:lineRule="auto"/>
        <w:jc w:val="both"/>
        <w:sectPr>
          <w:headerReference w:type="default" r:id="rId93"/>
          <w:headerReference w:type="even" r:id="rId94"/>
          <w:footerReference w:type="default" r:id="rId95"/>
          <w:footerReference w:type="even" r:id="rId96"/>
          <w:pgSz w:w="12240" w:h="15840"/>
          <w:pgMar w:header="432" w:footer="1577" w:top="1300" w:bottom="1760" w:left="0" w:right="1320"/>
          <w:pgNumType w:start="21"/>
        </w:sect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914400</wp:posOffset>
            </wp:positionH>
            <wp:positionV relativeFrom="page">
              <wp:posOffset>4404169</wp:posOffset>
            </wp:positionV>
            <wp:extent cx="2929575" cy="1529334"/>
            <wp:effectExtent l="0" t="0" r="0" b="0"/>
            <wp:wrapNone/>
            <wp:docPr id="115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75" cy="152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914400</wp:posOffset>
            </wp:positionH>
            <wp:positionV relativeFrom="page">
              <wp:posOffset>6057900</wp:posOffset>
            </wp:positionV>
            <wp:extent cx="2847638" cy="1611630"/>
            <wp:effectExtent l="0" t="0" r="0" b="0"/>
            <wp:wrapNone/>
            <wp:docPr id="117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2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38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3953078</wp:posOffset>
            </wp:positionH>
            <wp:positionV relativeFrom="page">
              <wp:posOffset>4663986</wp:posOffset>
            </wp:positionV>
            <wp:extent cx="2914205" cy="1515617"/>
            <wp:effectExtent l="0" t="0" r="0" b="0"/>
            <wp:wrapNone/>
            <wp:docPr id="119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05" cy="1515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3953078</wp:posOffset>
            </wp:positionH>
            <wp:positionV relativeFrom="page">
              <wp:posOffset>2633751</wp:posOffset>
            </wp:positionV>
            <wp:extent cx="2926075" cy="1949957"/>
            <wp:effectExtent l="0" t="0" r="0" b="0"/>
            <wp:wrapNone/>
            <wp:docPr id="12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5" cy="1949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.116199pt;margin-top:626.450012pt;width:558.9pt;height:165.55pt;mso-position-horizontal-relative:page;mso-position-vertical-relative:page;z-index:-16438272" coordorigin="1062,12529" coordsize="11178,3311">
            <v:shape style="position:absolute;left:6285;top:12529;width:4489;height:1871" type="#_x0000_t75" stroked="false">
              <v:imagedata r:id="rId103" o:title=""/>
            </v:shape>
            <v:shape style="position:absolute;left:10039;top:13968;width:2201;height:1872" type="#_x0000_t75" stroked="false">
              <v:imagedata r:id="rId38" o:title=""/>
            </v:shape>
            <v:line style="position:absolute" from="1062,15109" to="9720,15109" stroked="true" strokeweight=".75pt" strokecolor="#003a5c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932180</wp:posOffset>
            </wp:positionH>
            <wp:positionV relativeFrom="page">
              <wp:posOffset>2633751</wp:posOffset>
            </wp:positionV>
            <wp:extent cx="2908946" cy="1645920"/>
            <wp:effectExtent l="0" t="0" r="0" b="0"/>
            <wp:wrapNone/>
            <wp:docPr id="12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94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914400</wp:posOffset>
            </wp:positionH>
            <wp:positionV relativeFrom="page">
              <wp:posOffset>7800797</wp:posOffset>
            </wp:positionV>
            <wp:extent cx="2811186" cy="1301305"/>
            <wp:effectExtent l="0" t="0" r="0" b="0"/>
            <wp:wrapNone/>
            <wp:docPr id="12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186" cy="130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3953078</wp:posOffset>
            </wp:positionH>
            <wp:positionV relativeFrom="page">
              <wp:posOffset>6217246</wp:posOffset>
            </wp:positionV>
            <wp:extent cx="2925849" cy="1645920"/>
            <wp:effectExtent l="0" t="0" r="0" b="0"/>
            <wp:wrapNone/>
            <wp:docPr id="127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8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849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40"/>
      </w:pPr>
      <w:r>
        <w:rPr>
          <w:position w:val="4"/>
        </w:rPr>
        <w:drawing>
          <wp:inline distT="0" distB="0" distL="0" distR="0">
            <wp:extent cx="2042458" cy="1627631"/>
            <wp:effectExtent l="0" t="0" r="0" b="0"/>
            <wp:docPr id="129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458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</w:r>
      <w:r>
        <w:rPr>
          <w:rFonts w:ascii="Times New Roman"/>
          <w:spacing w:val="59"/>
          <w:position w:val="4"/>
        </w:rPr>
        <w:t> </w:t>
      </w:r>
      <w:r>
        <w:rPr>
          <w:spacing w:val="59"/>
        </w:rPr>
        <w:drawing>
          <wp:inline distT="0" distB="0" distL="0" distR="0">
            <wp:extent cx="1654536" cy="1651825"/>
            <wp:effectExtent l="0" t="0" r="0" b="0"/>
            <wp:docPr id="131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0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536" cy="16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9"/>
        </w:rPr>
      </w:r>
      <w:r>
        <w:rPr>
          <w:rFonts w:ascii="Times New Roman"/>
          <w:spacing w:val="-14"/>
        </w:rPr>
        <w:t> </w:t>
      </w:r>
      <w:r>
        <w:rPr>
          <w:spacing w:val="-14"/>
          <w:position w:val="4"/>
        </w:rPr>
        <w:drawing>
          <wp:inline distT="0" distB="0" distL="0" distR="0">
            <wp:extent cx="2152945" cy="1624583"/>
            <wp:effectExtent l="0" t="0" r="0" b="0"/>
            <wp:docPr id="133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1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945" cy="16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position w:val="4"/>
        </w:rPr>
      </w:r>
    </w:p>
    <w:p>
      <w:pPr>
        <w:spacing w:after="0"/>
        <w:sectPr>
          <w:pgSz w:w="12240" w:h="15840"/>
          <w:pgMar w:header="432" w:footer="941" w:top="1300" w:bottom="1140" w:left="0" w:right="1320"/>
        </w:sectPr>
      </w:pPr>
    </w:p>
    <w:p>
      <w:pPr>
        <w:pStyle w:val="BodyText"/>
        <w:rPr>
          <w:sz w:val="17"/>
        </w:rPr>
      </w:pPr>
    </w:p>
    <w:p>
      <w:pPr>
        <w:pStyle w:val="Heading2"/>
        <w:spacing w:before="131"/>
        <w:jc w:val="both"/>
      </w:pPr>
      <w:r>
        <w:rPr>
          <w:color w:val="095277"/>
          <w:w w:val="105"/>
        </w:rPr>
        <w:t>MESAS DE DIÁLOGO</w:t>
      </w:r>
    </w:p>
    <w:p>
      <w:pPr>
        <w:pStyle w:val="BodyText"/>
        <w:spacing w:line="276" w:lineRule="auto" w:before="146"/>
        <w:ind w:left="1800" w:right="117"/>
        <w:jc w:val="both"/>
      </w:pPr>
      <w:r>
        <w:rPr/>
        <w:t>La Inspección General de Trabajo con el propósito de solucionar conflictos de índole laboral</w:t>
      </w:r>
      <w:r>
        <w:rPr>
          <w:spacing w:val="60"/>
        </w:rPr>
        <w:t> </w:t>
      </w:r>
      <w:r>
        <w:rPr/>
        <w:t>entre</w:t>
      </w:r>
      <w:r>
        <w:rPr>
          <w:spacing w:val="60"/>
        </w:rPr>
        <w:t> </w:t>
      </w:r>
      <w:r>
        <w:rPr/>
        <w:t>patronos</w:t>
      </w:r>
      <w:r>
        <w:rPr>
          <w:spacing w:val="60"/>
        </w:rPr>
        <w:t> </w:t>
      </w:r>
      <w:r>
        <w:rPr/>
        <w:t>y</w:t>
      </w:r>
      <w:r>
        <w:rPr>
          <w:spacing w:val="60"/>
        </w:rPr>
        <w:t> </w:t>
      </w:r>
      <w:r>
        <w:rPr/>
        <w:t>trabajadores</w:t>
      </w:r>
      <w:r>
        <w:rPr>
          <w:spacing w:val="60"/>
        </w:rPr>
        <w:t> </w:t>
      </w:r>
      <w:r>
        <w:rPr/>
        <w:t>instala</w:t>
      </w:r>
      <w:r>
        <w:rPr>
          <w:spacing w:val="60"/>
        </w:rPr>
        <w:t> </w:t>
      </w:r>
      <w:r>
        <w:rPr/>
        <w:t>y</w:t>
      </w:r>
      <w:r>
        <w:rPr>
          <w:spacing w:val="60"/>
        </w:rPr>
        <w:t> </w:t>
      </w:r>
      <w:r>
        <w:rPr/>
        <w:t>participa</w:t>
      </w:r>
      <w:r>
        <w:rPr>
          <w:spacing w:val="60"/>
        </w:rPr>
        <w:t> </w:t>
      </w:r>
      <w:r>
        <w:rPr/>
        <w:t>en</w:t>
      </w:r>
      <w:r>
        <w:rPr>
          <w:spacing w:val="60"/>
        </w:rPr>
        <w:t> </w:t>
      </w:r>
      <w:r>
        <w:rPr/>
        <w:t>mesas</w:t>
      </w:r>
      <w:r>
        <w:rPr>
          <w:spacing w:val="61"/>
        </w:rPr>
        <w:t> </w:t>
      </w:r>
      <w:r>
        <w:rPr/>
        <w:t>de</w:t>
      </w:r>
      <w:r>
        <w:rPr>
          <w:spacing w:val="60"/>
        </w:rPr>
        <w:t> </w:t>
      </w:r>
      <w:r>
        <w:rPr/>
        <w:t>diálogo</w:t>
      </w:r>
      <w:r>
        <w:rPr>
          <w:spacing w:val="60"/>
        </w:rPr>
        <w:t> </w:t>
      </w:r>
      <w:r>
        <w:rPr/>
        <w:t>con: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2159" w:val="left" w:leader="none"/>
          <w:tab w:pos="2160" w:val="left" w:leader="none"/>
        </w:tabs>
        <w:spacing w:line="240" w:lineRule="auto" w:before="0" w:after="0"/>
        <w:ind w:left="2160" w:right="0" w:hanging="360"/>
        <w:jc w:val="left"/>
        <w:rPr>
          <w:sz w:val="20"/>
        </w:rPr>
      </w:pPr>
      <w:r>
        <w:rPr>
          <w:sz w:val="20"/>
        </w:rPr>
        <w:t>Sindicatos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trabajadores</w:t>
      </w:r>
      <w:r>
        <w:rPr>
          <w:spacing w:val="-18"/>
          <w:sz w:val="20"/>
        </w:rPr>
        <w:t> </w:t>
      </w:r>
      <w:r>
        <w:rPr>
          <w:sz w:val="20"/>
        </w:rPr>
        <w:t>del</w:t>
      </w:r>
      <w:r>
        <w:rPr>
          <w:spacing w:val="-18"/>
          <w:sz w:val="20"/>
        </w:rPr>
        <w:t> </w:t>
      </w:r>
      <w:r>
        <w:rPr>
          <w:sz w:val="20"/>
        </w:rPr>
        <w:t>Estado</w:t>
      </w:r>
      <w:r>
        <w:rPr>
          <w:spacing w:val="-18"/>
          <w:sz w:val="20"/>
        </w:rPr>
        <w:t> </w:t>
      </w:r>
      <w:r>
        <w:rPr>
          <w:sz w:val="20"/>
        </w:rPr>
        <w:t>y</w:t>
      </w:r>
      <w:r>
        <w:rPr>
          <w:spacing w:val="-18"/>
          <w:sz w:val="20"/>
        </w:rPr>
        <w:t> </w:t>
      </w:r>
      <w:r>
        <w:rPr>
          <w:sz w:val="20"/>
        </w:rPr>
        <w:t>empresas,</w:t>
      </w:r>
    </w:p>
    <w:p>
      <w:pPr>
        <w:pStyle w:val="ListParagraph"/>
        <w:numPr>
          <w:ilvl w:val="0"/>
          <w:numId w:val="3"/>
        </w:numPr>
        <w:tabs>
          <w:tab w:pos="2159" w:val="left" w:leader="none"/>
          <w:tab w:pos="2160" w:val="left" w:leader="none"/>
        </w:tabs>
        <w:spacing w:line="264" w:lineRule="auto" w:before="284" w:after="0"/>
        <w:ind w:left="2160" w:right="1280" w:hanging="360"/>
        <w:jc w:val="left"/>
        <w:rPr>
          <w:sz w:val="20"/>
        </w:rPr>
      </w:pPr>
      <w:r>
        <w:rPr>
          <w:sz w:val="20"/>
        </w:rPr>
        <w:t>Empresas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grupo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trabajadores,</w:t>
      </w:r>
      <w:r>
        <w:rPr>
          <w:spacing w:val="-10"/>
          <w:sz w:val="20"/>
        </w:rPr>
        <w:t> </w:t>
      </w:r>
      <w:r>
        <w:rPr>
          <w:sz w:val="20"/>
        </w:rPr>
        <w:t>así</w:t>
      </w:r>
      <w:r>
        <w:rPr>
          <w:spacing w:val="-10"/>
          <w:sz w:val="20"/>
        </w:rPr>
        <w:t> </w:t>
      </w:r>
      <w:r>
        <w:rPr>
          <w:sz w:val="20"/>
        </w:rPr>
        <w:t>como</w:t>
      </w:r>
      <w:r>
        <w:rPr>
          <w:spacing w:val="-10"/>
          <w:sz w:val="20"/>
        </w:rPr>
        <w:t> </w:t>
      </w:r>
      <w:r>
        <w:rPr>
          <w:sz w:val="20"/>
        </w:rPr>
        <w:t>grupo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trabajadores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no </w:t>
      </w:r>
      <w:r>
        <w:rPr>
          <w:sz w:val="20"/>
        </w:rPr>
        <w:t>pertenecen a un</w:t>
      </w:r>
      <w:r>
        <w:rPr>
          <w:spacing w:val="-53"/>
          <w:sz w:val="20"/>
        </w:rPr>
        <w:t> </w:t>
      </w:r>
      <w:r>
        <w:rPr>
          <w:sz w:val="20"/>
        </w:rPr>
        <w:t>sindicato.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2159" w:val="left" w:leader="none"/>
          <w:tab w:pos="2160" w:val="left" w:leader="none"/>
        </w:tabs>
        <w:spacing w:line="240" w:lineRule="auto" w:before="0" w:after="0"/>
        <w:ind w:left="2160" w:right="0" w:hanging="360"/>
        <w:jc w:val="left"/>
        <w:rPr>
          <w:sz w:val="20"/>
        </w:rPr>
      </w:pPr>
      <w:r>
        <w:rPr>
          <w:sz w:val="20"/>
        </w:rPr>
        <w:t>Con</w:t>
      </w:r>
      <w:r>
        <w:rPr>
          <w:spacing w:val="-18"/>
          <w:sz w:val="20"/>
        </w:rPr>
        <w:t> </w:t>
      </w:r>
      <w:r>
        <w:rPr>
          <w:sz w:val="20"/>
        </w:rPr>
        <w:t>instituciones</w:t>
      </w:r>
      <w:r>
        <w:rPr>
          <w:spacing w:val="-18"/>
          <w:sz w:val="20"/>
        </w:rPr>
        <w:t> </w:t>
      </w:r>
      <w:r>
        <w:rPr>
          <w:sz w:val="20"/>
        </w:rPr>
        <w:t>del</w:t>
      </w:r>
      <w:r>
        <w:rPr>
          <w:spacing w:val="-18"/>
          <w:sz w:val="20"/>
        </w:rPr>
        <w:t> </w:t>
      </w:r>
      <w:r>
        <w:rPr>
          <w:sz w:val="20"/>
        </w:rPr>
        <w:t>Estado,</w:t>
      </w:r>
      <w:r>
        <w:rPr>
          <w:spacing w:val="-18"/>
          <w:sz w:val="20"/>
        </w:rPr>
        <w:t> </w:t>
      </w:r>
      <w:r>
        <w:rPr>
          <w:sz w:val="20"/>
        </w:rPr>
        <w:t>entre</w:t>
      </w:r>
      <w:r>
        <w:rPr>
          <w:spacing w:val="-18"/>
          <w:sz w:val="20"/>
        </w:rPr>
        <w:t> </w:t>
      </w:r>
      <w:r>
        <w:rPr>
          <w:sz w:val="20"/>
        </w:rPr>
        <w:t>otros.</w:t>
      </w:r>
    </w:p>
    <w:p>
      <w:pPr>
        <w:pStyle w:val="BodyText"/>
        <w:spacing w:line="276" w:lineRule="auto" w:before="218"/>
        <w:ind w:left="1800" w:right="117"/>
        <w:jc w:val="both"/>
      </w:pPr>
      <w:r>
        <w:rPr/>
        <w:t>Durante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primer</w:t>
      </w:r>
      <w:r>
        <w:rPr>
          <w:spacing w:val="-14"/>
        </w:rPr>
        <w:t> </w:t>
      </w:r>
      <w:r>
        <w:rPr/>
        <w:t>cuatrimestre</w:t>
      </w:r>
      <w:r>
        <w:rPr>
          <w:spacing w:val="-15"/>
        </w:rPr>
        <w:t> </w:t>
      </w:r>
      <w:r>
        <w:rPr/>
        <w:t>2021,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IGT</w:t>
      </w:r>
      <w:r>
        <w:rPr>
          <w:spacing w:val="-15"/>
        </w:rPr>
        <w:t> </w:t>
      </w:r>
      <w:r>
        <w:rPr/>
        <w:t>ha</w:t>
      </w:r>
      <w:r>
        <w:rPr>
          <w:spacing w:val="-14"/>
        </w:rPr>
        <w:t> </w:t>
      </w:r>
      <w:r>
        <w:rPr/>
        <w:t>instaurado</w:t>
      </w:r>
      <w:r>
        <w:rPr>
          <w:spacing w:val="-14"/>
        </w:rPr>
        <w:t> </w:t>
      </w:r>
      <w:r>
        <w:rPr/>
        <w:t>30</w:t>
      </w:r>
      <w:r>
        <w:rPr>
          <w:spacing w:val="-15"/>
        </w:rPr>
        <w:t> </w:t>
      </w:r>
      <w:r>
        <w:rPr/>
        <w:t>mesas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diálogo.</w:t>
      </w:r>
      <w:r>
        <w:rPr>
          <w:spacing w:val="-14"/>
        </w:rPr>
        <w:t> </w:t>
      </w:r>
      <w:r>
        <w:rPr/>
        <w:t>Dentro</w:t>
      </w:r>
      <w:r>
        <w:rPr>
          <w:spacing w:val="-15"/>
        </w:rPr>
        <w:t> </w:t>
      </w:r>
      <w:r>
        <w:rPr>
          <w:spacing w:val="-6"/>
        </w:rPr>
        <w:t>de </w:t>
      </w:r>
      <w:r>
        <w:rPr>
          <w:w w:val="98"/>
        </w:rPr>
        <w:t>los</w:t>
      </w:r>
      <w:r>
        <w:rPr>
          <w:spacing w:val="-23"/>
        </w:rPr>
        <w:t> </w:t>
      </w:r>
      <w:r>
        <w:rPr>
          <w:w w:val="102"/>
        </w:rPr>
        <w:t>log</w:t>
      </w:r>
      <w:r>
        <w:rPr>
          <w:spacing w:val="-3"/>
          <w:w w:val="102"/>
        </w:rPr>
        <w:t>r</w:t>
      </w:r>
      <w:r>
        <w:rPr>
          <w:w w:val="98"/>
        </w:rPr>
        <w:t>os</w:t>
      </w:r>
      <w:r>
        <w:rPr>
          <w:spacing w:val="-23"/>
        </w:rPr>
        <w:t> </w:t>
      </w:r>
      <w:r>
        <w:rPr>
          <w:w w:val="105"/>
        </w:rPr>
        <w:t>que</w:t>
      </w:r>
      <w:r>
        <w:rPr>
          <w:spacing w:val="-23"/>
        </w:rPr>
        <w:t> </w:t>
      </w:r>
      <w:r>
        <w:rPr>
          <w:w w:val="97"/>
        </w:rPr>
        <w:t>se</w:t>
      </w:r>
      <w:r>
        <w:rPr>
          <w:spacing w:val="-23"/>
        </w:rPr>
        <w:t> </w:t>
      </w:r>
      <w:r>
        <w:rPr>
          <w:w w:val="104"/>
        </w:rPr>
        <w:t>han</w:t>
      </w:r>
      <w:r>
        <w:rPr>
          <w:spacing w:val="-23"/>
        </w:rPr>
        <w:t> </w:t>
      </w:r>
      <w:r>
        <w:rPr>
          <w:w w:val="100"/>
        </w:rPr>
        <w:t>alcanza</w:t>
      </w:r>
      <w:r>
        <w:rPr>
          <w:w w:val="106"/>
        </w:rPr>
        <w:t>d</w:t>
      </w:r>
      <w:r>
        <w:rPr>
          <w:spacing w:val="-3"/>
          <w:w w:val="106"/>
        </w:rPr>
        <w:t>o</w:t>
      </w:r>
      <w:r>
        <w:rPr>
          <w:w w:val="58"/>
        </w:rPr>
        <w:t>,</w:t>
      </w:r>
      <w:r>
        <w:rPr>
          <w:spacing w:val="-23"/>
        </w:rPr>
        <w:t> </w:t>
      </w:r>
      <w:r>
        <w:rPr>
          <w:w w:val="97"/>
        </w:rPr>
        <w:t>se</w:t>
      </w:r>
      <w:r>
        <w:rPr>
          <w:spacing w:val="-23"/>
        </w:rPr>
        <w:t> </w:t>
      </w:r>
      <w:r>
        <w:rPr>
          <w:w w:val="105"/>
        </w:rPr>
        <w:t>puede</w:t>
      </w:r>
      <w:r>
        <w:rPr>
          <w:spacing w:val="-23"/>
        </w:rPr>
        <w:t> </w:t>
      </w:r>
      <w:r>
        <w:rPr>
          <w:w w:val="109"/>
        </w:rPr>
        <w:t>m</w:t>
      </w:r>
      <w:r>
        <w:rPr>
          <w:w w:val="104"/>
        </w:rPr>
        <w:t>en</w:t>
      </w:r>
      <w:r>
        <w:rPr>
          <w:w w:val="102"/>
        </w:rPr>
        <w:t>cionar</w:t>
      </w:r>
      <w:r>
        <w:rPr>
          <w:w w:val="46"/>
        </w:rPr>
        <w:t>:</w:t>
      </w:r>
      <w:r>
        <w:rPr>
          <w:spacing w:val="-23"/>
        </w:rPr>
        <w:t> </w:t>
      </w:r>
      <w:r>
        <w:rPr>
          <w:spacing w:val="-1"/>
          <w:w w:val="108"/>
        </w:rPr>
        <w:t>p</w:t>
      </w:r>
      <w:r>
        <w:rPr>
          <w:w w:val="98"/>
        </w:rPr>
        <w:t>a</w:t>
      </w:r>
      <w:r>
        <w:rPr>
          <w:w w:val="106"/>
        </w:rPr>
        <w:t>go</w:t>
      </w:r>
      <w:r>
        <w:rPr>
          <w:spacing w:val="-23"/>
        </w:rPr>
        <w:t> </w:t>
      </w:r>
      <w:r>
        <w:rPr>
          <w:w w:val="105"/>
        </w:rPr>
        <w:t>de</w:t>
      </w:r>
      <w:r>
        <w:rPr>
          <w:spacing w:val="-23"/>
        </w:rPr>
        <w:t> </w:t>
      </w:r>
      <w:r>
        <w:rPr>
          <w:w w:val="96"/>
        </w:rPr>
        <w:t>sala</w:t>
      </w:r>
      <w:r>
        <w:rPr>
          <w:spacing w:val="-2"/>
          <w:w w:val="96"/>
        </w:rPr>
        <w:t>r</w:t>
      </w:r>
      <w:r>
        <w:rPr>
          <w:w w:val="98"/>
        </w:rPr>
        <w:t>ios</w:t>
      </w:r>
      <w:r>
        <w:rPr>
          <w:spacing w:val="-23"/>
        </w:rPr>
        <w:t> </w:t>
      </w:r>
      <w:r>
        <w:rPr>
          <w:w w:val="99"/>
        </w:rPr>
        <w:t>deja</w:t>
      </w:r>
      <w:r>
        <w:rPr>
          <w:w w:val="102"/>
        </w:rPr>
        <w:t>dos</w:t>
      </w:r>
      <w:r>
        <w:rPr>
          <w:spacing w:val="-23"/>
        </w:rPr>
        <w:t> </w:t>
      </w:r>
      <w:r>
        <w:rPr>
          <w:w w:val="105"/>
        </w:rPr>
        <w:t>de</w:t>
      </w:r>
      <w:r>
        <w:rPr>
          <w:spacing w:val="-23"/>
        </w:rPr>
        <w:t> </w:t>
      </w:r>
      <w:r>
        <w:rPr>
          <w:w w:val="102"/>
        </w:rPr>
        <w:t>pe</w:t>
      </w:r>
      <w:r>
        <w:rPr>
          <w:spacing w:val="-3"/>
          <w:w w:val="102"/>
        </w:rPr>
        <w:t>r</w:t>
      </w:r>
      <w:r>
        <w:rPr>
          <w:w w:val="102"/>
        </w:rPr>
        <w:t>cibi</w:t>
      </w:r>
      <w:r>
        <w:rPr>
          <w:spacing w:val="-2"/>
          <w:w w:val="102"/>
        </w:rPr>
        <w:t>r</w:t>
      </w:r>
      <w:r>
        <w:rPr>
          <w:w w:val="58"/>
        </w:rPr>
        <w:t>, </w:t>
      </w:r>
      <w:r>
        <w:rPr/>
        <w:t>reinstalaciones de líderes sindicales que gozaban inamovilidad, pago de prestaciones y recuperación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sedes</w:t>
      </w:r>
      <w:r>
        <w:rPr>
          <w:spacing w:val="-18"/>
        </w:rPr>
        <w:t> </w:t>
      </w:r>
      <w:r>
        <w:rPr/>
        <w:t>sindicales,</w:t>
      </w:r>
      <w:r>
        <w:rPr>
          <w:spacing w:val="-18"/>
        </w:rPr>
        <w:t> </w:t>
      </w:r>
      <w:r>
        <w:rPr/>
        <w:t>entre</w:t>
      </w:r>
      <w:r>
        <w:rPr>
          <w:spacing w:val="-18"/>
        </w:rPr>
        <w:t> </w:t>
      </w:r>
      <w:r>
        <w:rPr/>
        <w:t>otros.</w:t>
      </w:r>
    </w:p>
    <w:p>
      <w:pPr>
        <w:pStyle w:val="Heading2"/>
        <w:spacing w:before="180"/>
        <w:jc w:val="both"/>
      </w:pPr>
      <w:r>
        <w:rPr>
          <w:color w:val="095277"/>
          <w:w w:val="105"/>
        </w:rPr>
        <w:t>RESTITUCIÓN DE DERECHOS LABORALES</w:t>
      </w:r>
    </w:p>
    <w:p>
      <w:pPr>
        <w:pStyle w:val="BodyText"/>
        <w:spacing w:line="276" w:lineRule="auto" w:before="159"/>
        <w:ind w:left="1800" w:right="518"/>
        <w:jc w:val="both"/>
      </w:pPr>
      <w:r>
        <w:rPr/>
        <w:t>Durante</w:t>
      </w:r>
      <w:r>
        <w:rPr>
          <w:spacing w:val="-20"/>
        </w:rPr>
        <w:t> </w:t>
      </w:r>
      <w:r>
        <w:rPr/>
        <w:t>el</w:t>
      </w:r>
      <w:r>
        <w:rPr>
          <w:spacing w:val="-19"/>
        </w:rPr>
        <w:t> </w:t>
      </w:r>
      <w:r>
        <w:rPr/>
        <w:t>primer</w:t>
      </w:r>
      <w:r>
        <w:rPr>
          <w:spacing w:val="-20"/>
        </w:rPr>
        <w:t> </w:t>
      </w:r>
      <w:r>
        <w:rPr/>
        <w:t>cuatrimestre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2021,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Inspección</w:t>
      </w:r>
      <w:r>
        <w:rPr>
          <w:spacing w:val="-20"/>
        </w:rPr>
        <w:t> </w:t>
      </w:r>
      <w:r>
        <w:rPr/>
        <w:t>General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Trabajo</w:t>
      </w:r>
      <w:r>
        <w:rPr>
          <w:spacing w:val="-19"/>
        </w:rPr>
        <w:t> </w:t>
      </w:r>
      <w:r>
        <w:rPr/>
        <w:t>ha</w:t>
      </w:r>
      <w:r>
        <w:rPr>
          <w:spacing w:val="-20"/>
        </w:rPr>
        <w:t> </w:t>
      </w:r>
      <w:r>
        <w:rPr/>
        <w:t>restituido derechos</w:t>
      </w:r>
      <w:r>
        <w:rPr>
          <w:spacing w:val="-20"/>
        </w:rPr>
        <w:t> </w:t>
      </w:r>
      <w:r>
        <w:rPr/>
        <w:t>laborales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1,486</w:t>
      </w:r>
      <w:r>
        <w:rPr>
          <w:spacing w:val="32"/>
        </w:rPr>
        <w:t> </w:t>
      </w:r>
      <w:r>
        <w:rPr/>
        <w:t>trabajadores.</w:t>
      </w:r>
      <w:r>
        <w:rPr>
          <w:spacing w:val="-20"/>
        </w:rPr>
        <w:t> </w:t>
      </w:r>
      <w:r>
        <w:rPr/>
        <w:t>Dentro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derechos</w:t>
      </w:r>
      <w:r>
        <w:rPr>
          <w:spacing w:val="-19"/>
        </w:rPr>
        <w:t> </w:t>
      </w:r>
      <w:r>
        <w:rPr/>
        <w:t>restituidos</w:t>
      </w:r>
      <w:r>
        <w:rPr>
          <w:spacing w:val="-19"/>
        </w:rPr>
        <w:t> </w:t>
      </w:r>
      <w:r>
        <w:rPr/>
        <w:t>se</w:t>
      </w:r>
      <w:r>
        <w:rPr>
          <w:spacing w:val="-20"/>
        </w:rPr>
        <w:t> </w:t>
      </w:r>
      <w:r>
        <w:rPr>
          <w:spacing w:val="-3"/>
        </w:rPr>
        <w:t>puede </w:t>
      </w:r>
      <w:r>
        <w:rPr>
          <w:w w:val="109"/>
        </w:rPr>
        <w:t>m</w:t>
      </w:r>
      <w:r>
        <w:rPr>
          <w:w w:val="104"/>
        </w:rPr>
        <w:t>en</w:t>
      </w:r>
      <w:r>
        <w:rPr>
          <w:w w:val="102"/>
        </w:rPr>
        <w:t>cionar</w:t>
      </w:r>
      <w:r>
        <w:rPr>
          <w:w w:val="46"/>
        </w:rPr>
        <w:t>: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2159" w:val="left" w:leader="none"/>
          <w:tab w:pos="2160" w:val="left" w:leader="none"/>
        </w:tabs>
        <w:spacing w:line="240" w:lineRule="auto" w:before="0" w:after="0"/>
        <w:ind w:left="2160" w:right="0" w:hanging="360"/>
        <w:jc w:val="left"/>
        <w:rPr>
          <w:sz w:val="20"/>
        </w:rPr>
      </w:pPr>
      <w:r>
        <w:rPr>
          <w:sz w:val="20"/>
        </w:rPr>
        <w:t>Pago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salario</w:t>
      </w:r>
      <w:r>
        <w:rPr>
          <w:spacing w:val="-18"/>
          <w:sz w:val="20"/>
        </w:rPr>
        <w:t> </w:t>
      </w:r>
      <w:r>
        <w:rPr>
          <w:sz w:val="20"/>
        </w:rPr>
        <w:t>y</w:t>
      </w:r>
      <w:r>
        <w:rPr>
          <w:spacing w:val="-18"/>
          <w:sz w:val="20"/>
        </w:rPr>
        <w:t> </w:t>
      </w:r>
      <w:r>
        <w:rPr>
          <w:sz w:val="20"/>
        </w:rPr>
        <w:t>prestaciones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pacing w:val="-3"/>
          <w:sz w:val="20"/>
        </w:rPr>
        <w:t>ley.</w:t>
      </w:r>
    </w:p>
    <w:p>
      <w:pPr>
        <w:pStyle w:val="ListParagraph"/>
        <w:numPr>
          <w:ilvl w:val="0"/>
          <w:numId w:val="3"/>
        </w:numPr>
        <w:tabs>
          <w:tab w:pos="2159" w:val="left" w:leader="none"/>
          <w:tab w:pos="2160" w:val="left" w:leader="none"/>
        </w:tabs>
        <w:spacing w:line="240" w:lineRule="auto" w:before="284" w:after="0"/>
        <w:ind w:left="2160" w:right="0" w:hanging="360"/>
        <w:jc w:val="left"/>
        <w:rPr>
          <w:sz w:val="20"/>
        </w:rPr>
      </w:pPr>
      <w:r>
        <w:rPr>
          <w:sz w:val="20"/>
        </w:rPr>
        <w:t>Restitución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derechos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mujeres</w:t>
      </w:r>
      <w:r>
        <w:rPr>
          <w:spacing w:val="-15"/>
          <w:sz w:val="20"/>
        </w:rPr>
        <w:t> </w:t>
      </w:r>
      <w:r>
        <w:rPr>
          <w:sz w:val="20"/>
        </w:rPr>
        <w:t>embarazadas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período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lactancia.</w:t>
      </w:r>
    </w:p>
    <w:p>
      <w:pPr>
        <w:pStyle w:val="ListParagraph"/>
        <w:numPr>
          <w:ilvl w:val="0"/>
          <w:numId w:val="3"/>
        </w:numPr>
        <w:tabs>
          <w:tab w:pos="2159" w:val="left" w:leader="none"/>
          <w:tab w:pos="2160" w:val="left" w:leader="none"/>
        </w:tabs>
        <w:spacing w:line="240" w:lineRule="auto" w:before="284" w:after="0"/>
        <w:ind w:left="2160" w:right="0" w:hanging="360"/>
        <w:jc w:val="left"/>
        <w:rPr>
          <w:sz w:val="20"/>
        </w:rPr>
      </w:pPr>
      <w:r>
        <w:rPr>
          <w:sz w:val="20"/>
        </w:rPr>
        <w:t>Inscripción al</w:t>
      </w:r>
      <w:r>
        <w:rPr>
          <w:spacing w:val="-38"/>
          <w:sz w:val="20"/>
        </w:rPr>
        <w:t> </w:t>
      </w:r>
      <w:r>
        <w:rPr>
          <w:sz w:val="20"/>
        </w:rPr>
        <w:t>IGSS.</w:t>
      </w:r>
    </w:p>
    <w:p>
      <w:pPr>
        <w:pStyle w:val="ListParagraph"/>
        <w:numPr>
          <w:ilvl w:val="0"/>
          <w:numId w:val="3"/>
        </w:numPr>
        <w:tabs>
          <w:tab w:pos="2159" w:val="left" w:leader="none"/>
          <w:tab w:pos="2160" w:val="left" w:leader="none"/>
        </w:tabs>
        <w:spacing w:line="240" w:lineRule="auto" w:before="285" w:after="0"/>
        <w:ind w:left="2160" w:right="0" w:hanging="360"/>
        <w:jc w:val="left"/>
        <w:rPr>
          <w:sz w:val="20"/>
        </w:rPr>
      </w:pPr>
      <w:r>
        <w:rPr>
          <w:w w:val="105"/>
          <w:sz w:val="20"/>
        </w:rPr>
        <w:t>Pago de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Indemnizaciones.</w:t>
      </w:r>
    </w:p>
    <w:p>
      <w:pPr>
        <w:spacing w:line="276" w:lineRule="auto" w:before="262"/>
        <w:ind w:left="1440" w:right="313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Cálculo de prestaciones laborales: </w:t>
      </w:r>
      <w:r>
        <w:rPr>
          <w:sz w:val="20"/>
        </w:rPr>
        <w:t>Se atendieron a 7,319 trabajadores que requirieron el cálculo de sus prestaciones laborales.</w:t>
      </w:r>
    </w:p>
    <w:p>
      <w:pPr>
        <w:pStyle w:val="BodyText"/>
        <w:spacing w:before="8"/>
        <w:rPr>
          <w:sz w:val="16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3845642</wp:posOffset>
            </wp:positionH>
            <wp:positionV relativeFrom="paragraph">
              <wp:posOffset>342399</wp:posOffset>
            </wp:positionV>
            <wp:extent cx="2655008" cy="1783833"/>
            <wp:effectExtent l="0" t="0" r="0" b="0"/>
            <wp:wrapNone/>
            <wp:docPr id="13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008" cy="1783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95277"/>
          <w:w w:val="105"/>
        </w:rPr>
        <w:t>FOMENTO A LA LEGALIDAD LABORAL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line="276" w:lineRule="auto" w:before="242"/>
        <w:ind w:left="1857" w:right="5309"/>
        <w:jc w:val="both"/>
      </w:pPr>
      <w:r>
        <w:rPr/>
        <w:t>Durante  el   primer   </w:t>
      </w:r>
      <w:r>
        <w:rPr>
          <w:spacing w:val="-3"/>
        </w:rPr>
        <w:t>cuatrimestre </w:t>
      </w:r>
      <w:r>
        <w:rPr/>
        <w:t>de 2021, la  Dirección  de  Fomento a la legalidad laboral, reporta </w:t>
      </w:r>
      <w:r>
        <w:rPr>
          <w:spacing w:val="-5"/>
        </w:rPr>
        <w:t>los </w:t>
      </w:r>
      <w:r>
        <w:rPr/>
        <w:t>siguientes</w:t>
      </w:r>
      <w:r>
        <w:rPr>
          <w:spacing w:val="-19"/>
        </w:rPr>
        <w:t> </w:t>
      </w:r>
      <w:r>
        <w:rPr/>
        <w:t>resultados:</w:t>
      </w:r>
    </w:p>
    <w:p>
      <w:pPr>
        <w:spacing w:after="0" w:line="276" w:lineRule="auto"/>
        <w:jc w:val="both"/>
        <w:sectPr>
          <w:pgSz w:w="12240" w:h="15840"/>
          <w:pgMar w:header="432" w:footer="1577" w:top="1300" w:bottom="1860" w:left="0" w:right="1320"/>
        </w:sectPr>
      </w:pPr>
    </w:p>
    <w:p>
      <w:pPr>
        <w:pStyle w:val="BodyText"/>
      </w:pPr>
    </w:p>
    <w:p>
      <w:pPr>
        <w:pStyle w:val="Heading2"/>
        <w:spacing w:before="257"/>
        <w:ind w:left="1440"/>
      </w:pPr>
      <w:r>
        <w:rPr>
          <w:color w:val="095277"/>
          <w:w w:val="105"/>
        </w:rPr>
        <w:t>ACCIONES PARA INCENTIVAR EL CUMPLIMIENTO DE LA NORMATIVA LABORAL</w:t>
      </w:r>
    </w:p>
    <w:p>
      <w:pPr>
        <w:pStyle w:val="BodyText"/>
        <w:spacing w:before="3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2794000</wp:posOffset>
            </wp:positionH>
            <wp:positionV relativeFrom="paragraph">
              <wp:posOffset>143728</wp:posOffset>
            </wp:positionV>
            <wp:extent cx="2139695" cy="800100"/>
            <wp:effectExtent l="0" t="0" r="0" b="0"/>
            <wp:wrapTopAndBottom/>
            <wp:docPr id="14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9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headerReference w:type="even" r:id="rId111"/>
          <w:headerReference w:type="default" r:id="rId112"/>
          <w:footerReference w:type="even" r:id="rId113"/>
          <w:footerReference w:type="default" r:id="rId114"/>
          <w:pgSz w:w="12240" w:h="15840"/>
          <w:pgMar w:header="432" w:footer="1416" w:top="1300" w:bottom="1600" w:left="0" w:right="1320"/>
        </w:sectPr>
      </w:pPr>
    </w:p>
    <w:p>
      <w:pPr>
        <w:pStyle w:val="BodyText"/>
        <w:spacing w:line="276" w:lineRule="auto" w:before="108"/>
        <w:ind w:left="1440"/>
        <w:jc w:val="both"/>
      </w:pPr>
      <w:r>
        <w:rPr>
          <w:w w:val="105"/>
        </w:rPr>
        <w:t>Como parte de las acciones </w:t>
      </w:r>
      <w:r>
        <w:rPr>
          <w:spacing w:val="-3"/>
          <w:w w:val="105"/>
        </w:rPr>
        <w:t>estratégicas </w:t>
      </w:r>
      <w:r>
        <w:rPr>
          <w:w w:val="105"/>
        </w:rPr>
        <w:t>para incentivar la formalidad laboral, </w:t>
      </w:r>
      <w:r>
        <w:rPr>
          <w:spacing w:val="-8"/>
          <w:w w:val="105"/>
        </w:rPr>
        <w:t>el </w:t>
      </w:r>
      <w:r>
        <w:rPr>
          <w:w w:val="105"/>
        </w:rPr>
        <w:t>Viceministerio</w:t>
      </w:r>
      <w:r>
        <w:rPr>
          <w:spacing w:val="-44"/>
          <w:w w:val="105"/>
        </w:rPr>
        <w:t> </w:t>
      </w:r>
      <w:r>
        <w:rPr>
          <w:w w:val="105"/>
        </w:rPr>
        <w:t>de</w:t>
      </w:r>
      <w:r>
        <w:rPr>
          <w:spacing w:val="-44"/>
          <w:w w:val="105"/>
        </w:rPr>
        <w:t> </w:t>
      </w:r>
      <w:r>
        <w:rPr>
          <w:w w:val="105"/>
        </w:rPr>
        <w:t>Administración</w:t>
      </w:r>
      <w:r>
        <w:rPr>
          <w:spacing w:val="-44"/>
          <w:w w:val="105"/>
        </w:rPr>
        <w:t> </w:t>
      </w:r>
      <w:r>
        <w:rPr>
          <w:w w:val="105"/>
        </w:rPr>
        <w:t>del</w:t>
      </w:r>
      <w:r>
        <w:rPr>
          <w:spacing w:val="-44"/>
          <w:w w:val="105"/>
        </w:rPr>
        <w:t> </w:t>
      </w:r>
      <w:r>
        <w:rPr>
          <w:spacing w:val="-4"/>
          <w:w w:val="105"/>
        </w:rPr>
        <w:t>Trabajo </w:t>
      </w:r>
      <w:r>
        <w:rPr>
          <w:w w:val="105"/>
        </w:rPr>
        <w:t>creó la Constancia de Buenas </w:t>
      </w:r>
      <w:r>
        <w:rPr>
          <w:spacing w:val="-3"/>
          <w:w w:val="105"/>
        </w:rPr>
        <w:t>Prácticas </w:t>
      </w:r>
      <w:r>
        <w:rPr>
          <w:w w:val="105"/>
        </w:rPr>
        <w:t>Laborales y ha apostado por crear canales electrónicos</w:t>
      </w:r>
      <w:r>
        <w:rPr>
          <w:spacing w:val="-37"/>
          <w:w w:val="105"/>
        </w:rPr>
        <w:t> </w:t>
      </w:r>
      <w:r>
        <w:rPr>
          <w:w w:val="105"/>
        </w:rPr>
        <w:t>que</w:t>
      </w:r>
      <w:r>
        <w:rPr>
          <w:spacing w:val="-36"/>
          <w:w w:val="105"/>
        </w:rPr>
        <w:t> </w:t>
      </w:r>
      <w:r>
        <w:rPr>
          <w:w w:val="105"/>
        </w:rPr>
        <w:t>faciliten</w:t>
      </w:r>
      <w:r>
        <w:rPr>
          <w:spacing w:val="-37"/>
          <w:w w:val="105"/>
        </w:rPr>
        <w:t> </w:t>
      </w:r>
      <w:r>
        <w:rPr>
          <w:w w:val="105"/>
        </w:rPr>
        <w:t>el</w:t>
      </w:r>
      <w:r>
        <w:rPr>
          <w:spacing w:val="-36"/>
          <w:w w:val="105"/>
        </w:rPr>
        <w:t> </w:t>
      </w:r>
      <w:r>
        <w:rPr>
          <w:w w:val="105"/>
        </w:rPr>
        <w:t>cumplimiento</w:t>
      </w:r>
      <w:r>
        <w:rPr>
          <w:spacing w:val="-37"/>
          <w:w w:val="105"/>
        </w:rPr>
        <w:t> </w:t>
      </w:r>
      <w:r>
        <w:rPr>
          <w:spacing w:val="-7"/>
          <w:w w:val="105"/>
        </w:rPr>
        <w:t>de </w:t>
      </w:r>
      <w:r>
        <w:rPr>
          <w:w w:val="105"/>
        </w:rPr>
        <w:t>las obligaciones</w:t>
      </w:r>
      <w:r>
        <w:rPr>
          <w:spacing w:val="-51"/>
          <w:w w:val="105"/>
        </w:rPr>
        <w:t> </w:t>
      </w:r>
      <w:r>
        <w:rPr>
          <w:w w:val="105"/>
        </w:rPr>
        <w:t>patronales.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76" w:lineRule="auto"/>
        <w:ind w:left="1440"/>
        <w:jc w:val="both"/>
      </w:pPr>
      <w:r>
        <w:rPr>
          <w:w w:val="105"/>
        </w:rPr>
        <w:t>En el primer cuatrimestre de 2021, </w:t>
      </w:r>
      <w:r>
        <w:rPr>
          <w:spacing w:val="-8"/>
          <w:w w:val="105"/>
        </w:rPr>
        <w:t>el </w:t>
      </w:r>
      <w:r>
        <w:rPr>
          <w:w w:val="105"/>
        </w:rPr>
        <w:t>Viceministerio</w:t>
      </w:r>
      <w:r>
        <w:rPr>
          <w:spacing w:val="-44"/>
          <w:w w:val="105"/>
        </w:rPr>
        <w:t> </w:t>
      </w:r>
      <w:r>
        <w:rPr>
          <w:w w:val="105"/>
        </w:rPr>
        <w:t>de</w:t>
      </w:r>
      <w:r>
        <w:rPr>
          <w:spacing w:val="-44"/>
          <w:w w:val="105"/>
        </w:rPr>
        <w:t> </w:t>
      </w:r>
      <w:r>
        <w:rPr>
          <w:w w:val="105"/>
        </w:rPr>
        <w:t>Administración</w:t>
      </w:r>
      <w:r>
        <w:rPr>
          <w:spacing w:val="-44"/>
          <w:w w:val="105"/>
        </w:rPr>
        <w:t> </w:t>
      </w:r>
      <w:r>
        <w:rPr>
          <w:w w:val="105"/>
        </w:rPr>
        <w:t>del</w:t>
      </w:r>
      <w:r>
        <w:rPr>
          <w:spacing w:val="-44"/>
          <w:w w:val="105"/>
        </w:rPr>
        <w:t> </w:t>
      </w:r>
      <w:r>
        <w:rPr>
          <w:spacing w:val="-4"/>
          <w:w w:val="105"/>
        </w:rPr>
        <w:t>Trabajo </w:t>
      </w:r>
      <w:r>
        <w:rPr>
          <w:w w:val="105"/>
        </w:rPr>
        <w:t>abrió la primera convocatoria, por </w:t>
      </w:r>
      <w:r>
        <w:rPr>
          <w:spacing w:val="-3"/>
          <w:w w:val="105"/>
        </w:rPr>
        <w:t>medio </w:t>
      </w:r>
      <w:r>
        <w:rPr>
          <w:w w:val="105"/>
        </w:rPr>
        <w:t>del Acuerdo Ministerial 64-2021, para </w:t>
      </w:r>
      <w:r>
        <w:rPr>
          <w:spacing w:val="-5"/>
          <w:w w:val="105"/>
        </w:rPr>
        <w:t>que </w:t>
      </w:r>
      <w:r>
        <w:rPr>
          <w:w w:val="105"/>
        </w:rPr>
        <w:t>empleadores aplicaran a la Constancia </w:t>
      </w:r>
      <w:r>
        <w:rPr>
          <w:spacing w:val="-8"/>
          <w:w w:val="105"/>
        </w:rPr>
        <w:t>de </w:t>
      </w:r>
      <w:r>
        <w:rPr>
          <w:w w:val="105"/>
        </w:rPr>
        <w:t>Buenas Prácticas Laborales emitida por </w:t>
      </w:r>
      <w:r>
        <w:rPr>
          <w:spacing w:val="-8"/>
          <w:w w:val="105"/>
        </w:rPr>
        <w:t>el </w:t>
      </w:r>
      <w:r>
        <w:rPr>
          <w:w w:val="105"/>
        </w:rPr>
        <w:t>Ministerio</w:t>
      </w:r>
      <w:r>
        <w:rPr>
          <w:spacing w:val="-39"/>
          <w:w w:val="105"/>
        </w:rPr>
        <w:t> </w:t>
      </w:r>
      <w:r>
        <w:rPr>
          <w:w w:val="105"/>
        </w:rPr>
        <w:t>de</w:t>
      </w:r>
      <w:r>
        <w:rPr>
          <w:spacing w:val="-39"/>
          <w:w w:val="105"/>
        </w:rPr>
        <w:t> </w:t>
      </w:r>
      <w:r>
        <w:rPr>
          <w:w w:val="105"/>
        </w:rPr>
        <w:t>Trabajo</w:t>
      </w:r>
      <w:r>
        <w:rPr>
          <w:spacing w:val="-38"/>
          <w:w w:val="105"/>
        </w:rPr>
        <w:t> </w:t>
      </w:r>
      <w:r>
        <w:rPr>
          <w:w w:val="105"/>
        </w:rPr>
        <w:t>y</w:t>
      </w:r>
      <w:r>
        <w:rPr>
          <w:spacing w:val="-39"/>
          <w:w w:val="105"/>
        </w:rPr>
        <w:t> </w:t>
      </w:r>
      <w:r>
        <w:rPr>
          <w:w w:val="105"/>
        </w:rPr>
        <w:t>Previsión</w:t>
      </w:r>
      <w:r>
        <w:rPr>
          <w:spacing w:val="-39"/>
          <w:w w:val="105"/>
        </w:rPr>
        <w:t> </w:t>
      </w:r>
      <w:r>
        <w:rPr>
          <w:w w:val="105"/>
        </w:rPr>
        <w:t>Social,</w:t>
      </w:r>
      <w:r>
        <w:rPr>
          <w:spacing w:val="-38"/>
          <w:w w:val="105"/>
        </w:rPr>
        <w:t> </w:t>
      </w:r>
      <w:r>
        <w:rPr>
          <w:spacing w:val="-5"/>
          <w:w w:val="105"/>
        </w:rPr>
        <w:t>ente </w:t>
      </w:r>
      <w:r>
        <w:rPr>
          <w:w w:val="105"/>
        </w:rPr>
        <w:t>rector</w:t>
      </w:r>
      <w:r>
        <w:rPr>
          <w:spacing w:val="-47"/>
          <w:w w:val="105"/>
        </w:rPr>
        <w:t> </w:t>
      </w:r>
      <w:r>
        <w:rPr>
          <w:w w:val="105"/>
        </w:rPr>
        <w:t>en</w:t>
      </w:r>
      <w:r>
        <w:rPr>
          <w:spacing w:val="-47"/>
          <w:w w:val="105"/>
        </w:rPr>
        <w:t> </w:t>
      </w:r>
      <w:r>
        <w:rPr>
          <w:w w:val="105"/>
        </w:rPr>
        <w:t>materia</w:t>
      </w:r>
      <w:r>
        <w:rPr>
          <w:spacing w:val="-47"/>
          <w:w w:val="105"/>
        </w:rPr>
        <w:t> </w:t>
      </w:r>
      <w:r>
        <w:rPr>
          <w:w w:val="105"/>
        </w:rPr>
        <w:t>laboral</w:t>
      </w:r>
      <w:r>
        <w:rPr>
          <w:spacing w:val="-47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>
          <w:w w:val="105"/>
        </w:rPr>
        <w:t>nivel</w:t>
      </w:r>
      <w:r>
        <w:rPr>
          <w:spacing w:val="-47"/>
          <w:w w:val="105"/>
        </w:rPr>
        <w:t> </w:t>
      </w:r>
      <w:r>
        <w:rPr>
          <w:w w:val="105"/>
        </w:rPr>
        <w:t>nacional.</w:t>
      </w:r>
      <w:r>
        <w:rPr>
          <w:spacing w:val="-47"/>
          <w:w w:val="105"/>
        </w:rPr>
        <w:t> </w:t>
      </w:r>
      <w:r>
        <w:rPr>
          <w:spacing w:val="-5"/>
          <w:w w:val="105"/>
        </w:rPr>
        <w:t>Las </w:t>
      </w:r>
      <w:r>
        <w:rPr>
          <w:w w:val="105"/>
        </w:rPr>
        <w:t>solicitudes debían ser remitidas por </w:t>
      </w:r>
      <w:r>
        <w:rPr>
          <w:spacing w:val="-4"/>
          <w:w w:val="105"/>
        </w:rPr>
        <w:t>medio </w:t>
      </w:r>
      <w:r>
        <w:rPr>
          <w:w w:val="105"/>
        </w:rPr>
        <w:t>de la plataforma electrónica habilitada </w:t>
      </w:r>
      <w:r>
        <w:rPr>
          <w:spacing w:val="-8"/>
          <w:w w:val="105"/>
        </w:rPr>
        <w:t>en </w:t>
      </w:r>
      <w:r>
        <w:rPr>
          <w:w w:val="105"/>
        </w:rPr>
        <w:t>la página web del MINTRAB, en la cual </w:t>
      </w:r>
      <w:r>
        <w:rPr>
          <w:spacing w:val="-6"/>
          <w:w w:val="105"/>
        </w:rPr>
        <w:t>los </w:t>
      </w:r>
      <w:r>
        <w:rPr>
          <w:w w:val="105"/>
        </w:rPr>
        <w:t>solicitantes debían adjuntar la </w:t>
      </w:r>
      <w:r>
        <w:rPr>
          <w:spacing w:val="-3"/>
          <w:w w:val="105"/>
        </w:rPr>
        <w:t>información </w:t>
      </w:r>
      <w:r>
        <w:rPr>
          <w:w w:val="105"/>
        </w:rPr>
        <w:t>y documentación requerida para que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fuera</w:t>
      </w:r>
    </w:p>
    <w:p>
      <w:pPr>
        <w:pStyle w:val="BodyText"/>
        <w:spacing w:before="7"/>
        <w:rPr>
          <w:sz w:val="38"/>
        </w:rPr>
      </w:pPr>
    </w:p>
    <w:p>
      <w:pPr>
        <w:pStyle w:val="Heading2"/>
        <w:spacing w:before="0"/>
        <w:ind w:left="1728"/>
      </w:pPr>
      <w:r>
        <w:rPr>
          <w:color w:val="095277"/>
          <w:w w:val="105"/>
        </w:rPr>
        <w:t>SERVICIOS ELECTRÓNICOS</w:t>
      </w:r>
    </w:p>
    <w:p>
      <w:pPr>
        <w:pStyle w:val="BodyText"/>
        <w:spacing w:line="276" w:lineRule="auto" w:before="108"/>
        <w:ind w:left="341" w:right="117"/>
        <w:jc w:val="both"/>
      </w:pPr>
      <w:r>
        <w:rPr/>
        <w:br w:type="column"/>
      </w:r>
      <w:r>
        <w:rPr/>
        <w:t>verificada por equipo del Ministerio. </w:t>
      </w:r>
      <w:r>
        <w:rPr>
          <w:spacing w:val="-4"/>
        </w:rPr>
        <w:t>Contar </w:t>
      </w:r>
      <w:r>
        <w:rPr/>
        <w:t>con la constancia BPL representa un valor agregado para las instituciones quienes hacen constar que cumplen con lo </w:t>
      </w:r>
      <w:r>
        <w:rPr>
          <w:spacing w:val="-3"/>
        </w:rPr>
        <w:t>requerido </w:t>
      </w:r>
      <w:r>
        <w:rPr/>
        <w:t>en la normativa laboral vigente. </w:t>
      </w:r>
      <w:r>
        <w:rPr>
          <w:spacing w:val="-3"/>
        </w:rPr>
        <w:t>Además, </w:t>
      </w:r>
      <w:r>
        <w:rPr/>
        <w:t>pueden evidenciar si en su centro de</w:t>
      </w:r>
      <w:r>
        <w:rPr>
          <w:spacing w:val="-31"/>
        </w:rPr>
        <w:t> </w:t>
      </w:r>
      <w:r>
        <w:rPr>
          <w:spacing w:val="-3"/>
        </w:rPr>
        <w:t>trabajo </w:t>
      </w:r>
      <w:r>
        <w:rPr/>
        <w:t>laboran personas mayores de 60 años </w:t>
      </w:r>
      <w:r>
        <w:rPr>
          <w:spacing w:val="-12"/>
        </w:rPr>
        <w:t>y/o </w:t>
      </w:r>
      <w:r>
        <w:rPr/>
        <w:t>personas con</w:t>
      </w:r>
      <w:r>
        <w:rPr>
          <w:spacing w:val="-34"/>
        </w:rPr>
        <w:t> </w:t>
      </w:r>
      <w:r>
        <w:rPr/>
        <w:t>discapacidad.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6" w:lineRule="auto"/>
        <w:ind w:left="341" w:right="117"/>
        <w:jc w:val="both"/>
      </w:pPr>
      <w:r>
        <w:rPr/>
        <w:t>En esta primera convocatoria se </w:t>
      </w:r>
      <w:r>
        <w:rPr>
          <w:spacing w:val="-3"/>
        </w:rPr>
        <w:t>registraron </w:t>
      </w:r>
      <w:r>
        <w:rPr/>
        <w:t>en el portal 143 empresas y 15 de </w:t>
      </w:r>
      <w:r>
        <w:rPr>
          <w:spacing w:val="-3"/>
        </w:rPr>
        <w:t>ellas </w:t>
      </w:r>
      <w:r>
        <w:rPr/>
        <w:t>enviaron</w:t>
      </w:r>
      <w:r>
        <w:rPr>
          <w:spacing w:val="-23"/>
        </w:rPr>
        <w:t> </w:t>
      </w:r>
      <w:r>
        <w:rPr/>
        <w:t>su</w:t>
      </w:r>
      <w:r>
        <w:rPr>
          <w:spacing w:val="-23"/>
        </w:rPr>
        <w:t> </w:t>
      </w:r>
      <w:r>
        <w:rPr/>
        <w:t>solicitud</w:t>
      </w:r>
      <w:r>
        <w:rPr>
          <w:spacing w:val="-23"/>
        </w:rPr>
        <w:t> </w:t>
      </w:r>
      <w:r>
        <w:rPr/>
        <w:t>junto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información requerida. Actualmente, se encuentran </w:t>
      </w:r>
      <w:r>
        <w:rPr>
          <w:spacing w:val="-6"/>
        </w:rPr>
        <w:t>en </w:t>
      </w:r>
      <w:r>
        <w:rPr/>
        <w:t>proceso de revisión documental y visitas </w:t>
      </w:r>
      <w:r>
        <w:rPr>
          <w:spacing w:val="-6"/>
        </w:rPr>
        <w:t>de </w:t>
      </w:r>
      <w:r>
        <w:rPr/>
        <w:t>verificación.</w:t>
      </w:r>
      <w:r>
        <w:rPr>
          <w:spacing w:val="-17"/>
        </w:rPr>
        <w:t> </w:t>
      </w:r>
      <w:r>
        <w:rPr/>
        <w:t>Durante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proceso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realizaron</w:t>
      </w:r>
    </w:p>
    <w:p>
      <w:pPr>
        <w:pStyle w:val="BodyText"/>
        <w:spacing w:line="276" w:lineRule="auto" w:before="3"/>
        <w:ind w:left="341" w:right="117"/>
        <w:jc w:val="both"/>
      </w:pPr>
      <w:r>
        <w:rPr/>
        <w:t>7 webinars dirigidos a empleadores, </w:t>
      </w:r>
      <w:r>
        <w:rPr>
          <w:spacing w:val="-7"/>
        </w:rPr>
        <w:t>en </w:t>
      </w:r>
      <w:r>
        <w:rPr/>
        <w:t>coordinación con Cámaras empresariales, con el objeto de presentar la Constancia</w:t>
      </w:r>
      <w:r>
        <w:rPr>
          <w:spacing w:val="-44"/>
        </w:rPr>
        <w:t> </w:t>
      </w:r>
      <w:r>
        <w:rPr>
          <w:spacing w:val="-5"/>
        </w:rPr>
        <w:t>BPL </w:t>
      </w:r>
      <w:r>
        <w:rPr/>
        <w:t>y orientar sobre cómo usar la </w:t>
      </w:r>
      <w:r>
        <w:rPr>
          <w:spacing w:val="-3"/>
        </w:rPr>
        <w:t>plataforma </w:t>
      </w:r>
      <w:r>
        <w:rPr/>
        <w:t>electrónica.</w:t>
      </w:r>
    </w:p>
    <w:p>
      <w:pPr>
        <w:spacing w:after="0" w:line="276" w:lineRule="auto"/>
        <w:jc w:val="both"/>
        <w:sectPr>
          <w:type w:val="continuous"/>
          <w:pgSz w:w="12240" w:h="15840"/>
          <w:pgMar w:top="460" w:bottom="280" w:left="0" w:right="1320"/>
          <w:cols w:num="2" w:equalWidth="0">
            <w:col w:w="5955" w:space="40"/>
            <w:col w:w="4925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76" w:lineRule="auto" w:before="107"/>
        <w:ind w:left="1728" w:right="318"/>
        <w:jc w:val="both"/>
      </w:pPr>
      <w:r>
        <w:rPr/>
        <w:drawing>
          <wp:anchor distT="0" distB="0" distL="0" distR="0" allowOverlap="1" layoutInCell="1" locked="0" behindDoc="1" simplePos="0" relativeHeight="486881280">
            <wp:simplePos x="0" y="0"/>
            <wp:positionH relativeFrom="page">
              <wp:posOffset>3152382</wp:posOffset>
            </wp:positionH>
            <wp:positionV relativeFrom="paragraph">
              <wp:posOffset>913474</wp:posOffset>
            </wp:positionV>
            <wp:extent cx="1529153" cy="1335897"/>
            <wp:effectExtent l="0" t="0" r="0" b="0"/>
            <wp:wrapNone/>
            <wp:docPr id="145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4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153" cy="133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Dentro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4"/>
          <w:w w:val="105"/>
        </w:rPr>
        <w:t> </w:t>
      </w:r>
      <w:r>
        <w:rPr>
          <w:w w:val="105"/>
        </w:rPr>
        <w:t>estrategia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modernización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los</w:t>
      </w:r>
      <w:r>
        <w:rPr>
          <w:spacing w:val="-14"/>
          <w:w w:val="105"/>
        </w:rPr>
        <w:t> </w:t>
      </w:r>
      <w:r>
        <w:rPr>
          <w:w w:val="105"/>
        </w:rPr>
        <w:t>servicios</w:t>
      </w:r>
      <w:r>
        <w:rPr>
          <w:spacing w:val="-14"/>
          <w:w w:val="105"/>
        </w:rPr>
        <w:t> </w:t>
      </w:r>
      <w:r>
        <w:rPr>
          <w:w w:val="105"/>
        </w:rPr>
        <w:t>del</w:t>
      </w:r>
      <w:r>
        <w:rPr>
          <w:spacing w:val="-14"/>
          <w:w w:val="105"/>
        </w:rPr>
        <w:t> </w:t>
      </w:r>
      <w:r>
        <w:rPr>
          <w:w w:val="105"/>
        </w:rPr>
        <w:t>Ministerio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Trabajo</w:t>
      </w:r>
      <w:r>
        <w:rPr>
          <w:spacing w:val="-14"/>
          <w:w w:val="105"/>
        </w:rPr>
        <w:t> </w:t>
      </w:r>
      <w:r>
        <w:rPr>
          <w:w w:val="105"/>
        </w:rPr>
        <w:t>se creó</w:t>
      </w:r>
      <w:r>
        <w:rPr>
          <w:spacing w:val="-34"/>
          <w:w w:val="105"/>
        </w:rPr>
        <w:t> </w:t>
      </w:r>
      <w:r>
        <w:rPr>
          <w:w w:val="105"/>
        </w:rPr>
        <w:t>la</w:t>
      </w:r>
      <w:r>
        <w:rPr>
          <w:spacing w:val="-34"/>
          <w:w w:val="105"/>
        </w:rPr>
        <w:t> </w:t>
      </w:r>
      <w:r>
        <w:rPr>
          <w:w w:val="105"/>
        </w:rPr>
        <w:t>plataforma</w:t>
      </w:r>
      <w:r>
        <w:rPr>
          <w:spacing w:val="-34"/>
          <w:w w:val="105"/>
        </w:rPr>
        <w:t> </w:t>
      </w:r>
      <w:r>
        <w:rPr>
          <w:w w:val="105"/>
        </w:rPr>
        <w:t>electrónica</w:t>
      </w:r>
      <w:r>
        <w:rPr>
          <w:spacing w:val="-33"/>
          <w:w w:val="105"/>
        </w:rPr>
        <w:t> </w:t>
      </w:r>
      <w:r>
        <w:rPr>
          <w:w w:val="105"/>
        </w:rPr>
        <w:t>para</w:t>
      </w:r>
      <w:r>
        <w:rPr>
          <w:spacing w:val="-34"/>
          <w:w w:val="105"/>
        </w:rPr>
        <w:t> </w:t>
      </w:r>
      <w:r>
        <w:rPr>
          <w:w w:val="105"/>
        </w:rPr>
        <w:t>que</w:t>
      </w:r>
      <w:r>
        <w:rPr>
          <w:spacing w:val="-34"/>
          <w:w w:val="105"/>
        </w:rPr>
        <w:t> </w:t>
      </w:r>
      <w:r>
        <w:rPr>
          <w:w w:val="105"/>
        </w:rPr>
        <w:t>los</w:t>
      </w:r>
      <w:r>
        <w:rPr>
          <w:spacing w:val="-33"/>
          <w:w w:val="105"/>
        </w:rPr>
        <w:t> </w:t>
      </w:r>
      <w:r>
        <w:rPr>
          <w:w w:val="105"/>
        </w:rPr>
        <w:t>empleadores</w:t>
      </w:r>
      <w:r>
        <w:rPr>
          <w:spacing w:val="-34"/>
          <w:w w:val="105"/>
        </w:rPr>
        <w:t> </w:t>
      </w:r>
      <w:r>
        <w:rPr>
          <w:w w:val="105"/>
        </w:rPr>
        <w:t>puedan</w:t>
      </w:r>
      <w:r>
        <w:rPr>
          <w:spacing w:val="-34"/>
          <w:w w:val="105"/>
        </w:rPr>
        <w:t> </w:t>
      </w:r>
      <w:r>
        <w:rPr>
          <w:w w:val="105"/>
        </w:rPr>
        <w:t>solicitar</w:t>
      </w:r>
      <w:r>
        <w:rPr>
          <w:spacing w:val="-33"/>
          <w:w w:val="105"/>
        </w:rPr>
        <w:t> </w:t>
      </w:r>
      <w:r>
        <w:rPr>
          <w:w w:val="105"/>
        </w:rPr>
        <w:t>su</w:t>
      </w:r>
      <w:r>
        <w:rPr>
          <w:spacing w:val="-34"/>
          <w:w w:val="105"/>
        </w:rPr>
        <w:t> </w:t>
      </w:r>
      <w:r>
        <w:rPr>
          <w:w w:val="105"/>
        </w:rPr>
        <w:t>solicitud</w:t>
      </w:r>
      <w:r>
        <w:rPr>
          <w:spacing w:val="-34"/>
          <w:w w:val="105"/>
        </w:rPr>
        <w:t> </w:t>
      </w:r>
      <w:r>
        <w:rPr>
          <w:spacing w:val="-6"/>
          <w:w w:val="105"/>
        </w:rPr>
        <w:t>de </w:t>
      </w:r>
      <w:r>
        <w:rPr>
          <w:w w:val="105"/>
        </w:rPr>
        <w:t>solvencia</w:t>
      </w:r>
      <w:r>
        <w:rPr>
          <w:spacing w:val="-42"/>
          <w:w w:val="105"/>
        </w:rPr>
        <w:t> </w:t>
      </w:r>
      <w:r>
        <w:rPr>
          <w:w w:val="105"/>
        </w:rPr>
        <w:t>de</w:t>
      </w:r>
      <w:r>
        <w:rPr>
          <w:spacing w:val="-41"/>
          <w:w w:val="105"/>
        </w:rPr>
        <w:t> </w:t>
      </w:r>
      <w:r>
        <w:rPr>
          <w:w w:val="105"/>
        </w:rPr>
        <w:t>faltas</w:t>
      </w:r>
      <w:r>
        <w:rPr>
          <w:spacing w:val="-41"/>
          <w:w w:val="105"/>
        </w:rPr>
        <w:t> </w:t>
      </w:r>
      <w:r>
        <w:rPr>
          <w:w w:val="105"/>
        </w:rPr>
        <w:t>de</w:t>
      </w:r>
      <w:r>
        <w:rPr>
          <w:spacing w:val="-41"/>
          <w:w w:val="105"/>
        </w:rPr>
        <w:t> </w:t>
      </w:r>
      <w:r>
        <w:rPr>
          <w:w w:val="105"/>
        </w:rPr>
        <w:t>trabajo</w:t>
      </w:r>
      <w:r>
        <w:rPr>
          <w:spacing w:val="-41"/>
          <w:w w:val="105"/>
        </w:rPr>
        <w:t> </w:t>
      </w:r>
      <w:r>
        <w:rPr>
          <w:w w:val="105"/>
        </w:rPr>
        <w:t>de</w:t>
      </w:r>
      <w:r>
        <w:rPr>
          <w:spacing w:val="-42"/>
          <w:w w:val="105"/>
        </w:rPr>
        <w:t> </w:t>
      </w:r>
      <w:r>
        <w:rPr>
          <w:w w:val="105"/>
        </w:rPr>
        <w:t>manera</w:t>
      </w:r>
      <w:r>
        <w:rPr>
          <w:spacing w:val="-41"/>
          <w:w w:val="105"/>
        </w:rPr>
        <w:t> </w:t>
      </w:r>
      <w:r>
        <w:rPr>
          <w:w w:val="105"/>
        </w:rPr>
        <w:t>digital,</w:t>
      </w:r>
      <w:r>
        <w:rPr>
          <w:spacing w:val="-41"/>
          <w:w w:val="105"/>
        </w:rPr>
        <w:t> </w:t>
      </w:r>
      <w:r>
        <w:rPr>
          <w:w w:val="105"/>
        </w:rPr>
        <w:t>con</w:t>
      </w:r>
      <w:r>
        <w:rPr>
          <w:spacing w:val="-41"/>
          <w:w w:val="105"/>
        </w:rPr>
        <w:t> </w:t>
      </w:r>
      <w:r>
        <w:rPr>
          <w:w w:val="105"/>
        </w:rPr>
        <w:t>lo</w:t>
      </w:r>
      <w:r>
        <w:rPr>
          <w:spacing w:val="-41"/>
          <w:w w:val="105"/>
        </w:rPr>
        <w:t> </w:t>
      </w:r>
      <w:r>
        <w:rPr>
          <w:w w:val="105"/>
        </w:rPr>
        <w:t>cual</w:t>
      </w:r>
      <w:r>
        <w:rPr>
          <w:spacing w:val="-41"/>
          <w:w w:val="105"/>
        </w:rPr>
        <w:t> </w:t>
      </w:r>
      <w:r>
        <w:rPr>
          <w:w w:val="105"/>
        </w:rPr>
        <w:t>se</w:t>
      </w:r>
      <w:r>
        <w:rPr>
          <w:spacing w:val="-42"/>
          <w:w w:val="105"/>
        </w:rPr>
        <w:t> </w:t>
      </w:r>
      <w:r>
        <w:rPr>
          <w:w w:val="105"/>
        </w:rPr>
        <w:t>busca</w:t>
      </w:r>
      <w:r>
        <w:rPr>
          <w:spacing w:val="-41"/>
          <w:w w:val="105"/>
        </w:rPr>
        <w:t> </w:t>
      </w:r>
      <w:r>
        <w:rPr>
          <w:w w:val="105"/>
        </w:rPr>
        <w:t>agilizar</w:t>
      </w:r>
      <w:r>
        <w:rPr>
          <w:spacing w:val="-41"/>
          <w:w w:val="105"/>
        </w:rPr>
        <w:t> </w:t>
      </w:r>
      <w:r>
        <w:rPr>
          <w:w w:val="105"/>
        </w:rPr>
        <w:t>los</w:t>
      </w:r>
      <w:r>
        <w:rPr>
          <w:spacing w:val="-41"/>
          <w:w w:val="105"/>
        </w:rPr>
        <w:t> </w:t>
      </w:r>
      <w:r>
        <w:rPr>
          <w:spacing w:val="-3"/>
          <w:w w:val="105"/>
        </w:rPr>
        <w:t>procesos </w:t>
      </w:r>
      <w:r>
        <w:rPr>
          <w:w w:val="105"/>
        </w:rPr>
        <w:t>que deben seguir los patronos para el cumplimiento de sus obligaciones laborales y reducir</w:t>
      </w:r>
      <w:r>
        <w:rPr>
          <w:spacing w:val="-22"/>
          <w:w w:val="105"/>
        </w:rPr>
        <w:t> </w:t>
      </w:r>
      <w:r>
        <w:rPr>
          <w:w w:val="105"/>
        </w:rPr>
        <w:t>tiempos.</w:t>
      </w:r>
    </w:p>
    <w:p>
      <w:pPr>
        <w:spacing w:after="0" w:line="276" w:lineRule="auto"/>
        <w:jc w:val="both"/>
        <w:sectPr>
          <w:type w:val="continuous"/>
          <w:pgSz w:w="12240" w:h="15840"/>
          <w:pgMar w:top="460" w:bottom="280" w:left="0" w:right="1320"/>
        </w:sectPr>
      </w:pPr>
    </w:p>
    <w:p>
      <w:pPr>
        <w:pStyle w:val="BodyText"/>
        <w:spacing w:before="11"/>
        <w:rPr>
          <w:sz w:val="25"/>
        </w:rPr>
      </w:pPr>
      <w:r>
        <w:rPr/>
        <w:pict>
          <v:group style="position:absolute;margin-left:85.342003pt;margin-top:554.020020pt;width:526.7pt;height:238pt;mso-position-horizontal-relative:page;mso-position-vertical-relative:page;z-index:-16434176" coordorigin="1707,11080" coordsize="10534,4760">
            <v:shape style="position:absolute;left:10039;top:13968;width:2201;height:1872" type="#_x0000_t75" stroked="false">
              <v:imagedata r:id="rId38" o:title=""/>
            </v:shape>
            <v:shape style="position:absolute;left:1706;top:11080;width:8948;height:3093" type="#_x0000_t75" stroked="false">
              <v:imagedata r:id="rId117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0384" from="53.116199pt,755.464783pt" to="485.983199pt,755.464783pt" stroked="true" strokeweight=".75pt" strokecolor="#003a5c">
            <v:stroke dashstyle="solid"/>
            <w10:wrap type="none"/>
          </v:line>
        </w:pict>
      </w:r>
    </w:p>
    <w:p>
      <w:pPr>
        <w:pStyle w:val="BodyText"/>
        <w:spacing w:line="276" w:lineRule="auto" w:before="108"/>
        <w:ind w:left="1706" w:right="270"/>
      </w:pPr>
      <w:r>
        <w:rPr/>
        <w:t>A continuación, se presentan los resultados obtenidos de enero a abril de 2021, en los servicios electrónicos que ofrece actualmente el Ministerio de Trabajo y Previsión Social:</w:t>
      </w: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1196771</wp:posOffset>
            </wp:positionH>
            <wp:positionV relativeFrom="paragraph">
              <wp:posOffset>195394</wp:posOffset>
            </wp:positionV>
            <wp:extent cx="5341542" cy="1217676"/>
            <wp:effectExtent l="0" t="0" r="0" b="0"/>
            <wp:wrapTopAndBottom/>
            <wp:docPr id="14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542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"/>
        <w:rPr>
          <w:sz w:val="28"/>
        </w:rPr>
      </w:pPr>
    </w:p>
    <w:p>
      <w:pPr>
        <w:pStyle w:val="Heading2"/>
        <w:spacing w:line="249" w:lineRule="auto"/>
        <w:ind w:left="1736" w:right="926"/>
      </w:pPr>
      <w:r>
        <w:rPr>
          <w:color w:val="095277"/>
          <w:w w:val="105"/>
        </w:rPr>
        <w:t>CONSTANCIAS PARA ADMISIÓN AL EMPLEO ADOLESCENTES EN LOS CENTROS DE TRABAJO</w:t>
      </w:r>
    </w:p>
    <w:p>
      <w:pPr>
        <w:pStyle w:val="BodyText"/>
        <w:spacing w:line="276" w:lineRule="auto" w:before="232"/>
        <w:ind w:left="1736" w:right="117"/>
        <w:jc w:val="both"/>
      </w:pPr>
      <w:r>
        <w:rPr/>
        <w:t>En atención al acuerdo Ministerial Número 260-2019, de fecha 21 de junio de 2019 “Procedimiento</w:t>
      </w:r>
      <w:r>
        <w:rPr>
          <w:spacing w:val="-27"/>
        </w:rPr>
        <w:t> </w:t>
      </w:r>
      <w:r>
        <w:rPr/>
        <w:t>para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efectiva</w:t>
      </w:r>
      <w:r>
        <w:rPr>
          <w:spacing w:val="-26"/>
        </w:rPr>
        <w:t> </w:t>
      </w:r>
      <w:r>
        <w:rPr/>
        <w:t>aplicación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/>
        <w:t>Convenio</w:t>
      </w:r>
      <w:r>
        <w:rPr>
          <w:spacing w:val="-26"/>
        </w:rPr>
        <w:t> </w:t>
      </w:r>
      <w:r>
        <w:rPr/>
        <w:t>138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Organización</w:t>
      </w:r>
      <w:r>
        <w:rPr>
          <w:spacing w:val="-26"/>
        </w:rPr>
        <w:t> </w:t>
      </w:r>
      <w:r>
        <w:rPr/>
        <w:t>Internacional del Trabajo –OIT- Convenio sobre la edad mínima de admisión al empleo. Corresponde   a la Inspección General de Trabajo, emitir la constancia para admisión al empleo, para adolescentes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centros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trabajo,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menores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18</w:t>
      </w:r>
      <w:r>
        <w:rPr>
          <w:spacing w:val="-13"/>
        </w:rPr>
        <w:t> </w:t>
      </w:r>
      <w:r>
        <w:rPr/>
        <w:t>años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mayores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15</w:t>
      </w:r>
      <w:r>
        <w:rPr>
          <w:spacing w:val="-12"/>
        </w:rPr>
        <w:t> </w:t>
      </w:r>
      <w:r>
        <w:rPr/>
        <w:t>años de</w:t>
      </w:r>
      <w:r>
        <w:rPr>
          <w:spacing w:val="-6"/>
        </w:rPr>
        <w:t> </w:t>
      </w:r>
      <w:r>
        <w:rPr/>
        <w:t>edad,</w:t>
      </w:r>
      <w:r>
        <w:rPr>
          <w:spacing w:val="-6"/>
        </w:rPr>
        <w:t> </w:t>
      </w:r>
      <w:r>
        <w:rPr/>
        <w:t>donde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delegado</w:t>
      </w:r>
      <w:r>
        <w:rPr>
          <w:spacing w:val="-5"/>
        </w:rPr>
        <w:t> </w:t>
      </w:r>
      <w:r>
        <w:rPr/>
        <w:t>departamental</w:t>
      </w:r>
      <w:r>
        <w:rPr>
          <w:spacing w:val="-6"/>
        </w:rPr>
        <w:t> </w:t>
      </w:r>
      <w:r>
        <w:rPr/>
        <w:t>hace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conocimiento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peores</w:t>
      </w:r>
      <w:r>
        <w:rPr>
          <w:spacing w:val="-6"/>
        </w:rPr>
        <w:t> </w:t>
      </w:r>
      <w:r>
        <w:rPr/>
        <w:t>formas</w:t>
      </w:r>
      <w:r>
        <w:rPr>
          <w:spacing w:val="-5"/>
        </w:rPr>
        <w:t> </w:t>
      </w:r>
      <w:r>
        <w:rPr/>
        <w:t>de trabajo</w:t>
      </w:r>
      <w:r>
        <w:rPr>
          <w:spacing w:val="-17"/>
        </w:rPr>
        <w:t> </w:t>
      </w:r>
      <w:r>
        <w:rPr/>
        <w:t>infantil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tipo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actividad</w:t>
      </w:r>
      <w:r>
        <w:rPr>
          <w:spacing w:val="-17"/>
        </w:rPr>
        <w:t> </w:t>
      </w:r>
      <w:r>
        <w:rPr/>
        <w:t>al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le</w:t>
      </w:r>
      <w:r>
        <w:rPr>
          <w:spacing w:val="-17"/>
        </w:rPr>
        <w:t> </w:t>
      </w:r>
      <w:r>
        <w:rPr/>
        <w:t>es</w:t>
      </w:r>
      <w:r>
        <w:rPr>
          <w:spacing w:val="-16"/>
        </w:rPr>
        <w:t> </w:t>
      </w:r>
      <w:r>
        <w:rPr/>
        <w:t>prohibido</w:t>
      </w:r>
      <w:r>
        <w:rPr>
          <w:spacing w:val="-17"/>
        </w:rPr>
        <w:t> </w:t>
      </w:r>
      <w:r>
        <w:rPr/>
        <w:t>presentar</w:t>
      </w:r>
      <w:r>
        <w:rPr>
          <w:spacing w:val="-17"/>
        </w:rPr>
        <w:t> </w:t>
      </w:r>
      <w:r>
        <w:rPr/>
        <w:t>sus</w:t>
      </w:r>
      <w:r>
        <w:rPr>
          <w:spacing w:val="-16"/>
        </w:rPr>
        <w:t> </w:t>
      </w:r>
      <w:r>
        <w:rPr/>
        <w:t>servicios.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6" w:lineRule="auto"/>
        <w:ind w:left="1736" w:right="117"/>
        <w:jc w:val="both"/>
      </w:pPr>
      <w:r>
        <w:rPr/>
        <w:t>Derivado de lo anterior la Inspección General de Trabajo ha extendido 265 constancias</w:t>
      </w:r>
      <w:r>
        <w:rPr>
          <w:spacing w:val="-30"/>
        </w:rPr>
        <w:t> </w:t>
      </w:r>
      <w:r>
        <w:rPr/>
        <w:t>de conocimiento de las peores formas de trabajo infantil y el tipo de actividades que tiene prohibido</w:t>
      </w:r>
      <w:r>
        <w:rPr>
          <w:spacing w:val="-18"/>
        </w:rPr>
        <w:t> </w:t>
      </w:r>
      <w:r>
        <w:rPr/>
        <w:t>prestar</w:t>
      </w:r>
      <w:r>
        <w:rPr>
          <w:spacing w:val="-17"/>
        </w:rPr>
        <w:t> </w:t>
      </w:r>
      <w:r>
        <w:rPr/>
        <w:t>servicios</w:t>
      </w:r>
      <w:r>
        <w:rPr>
          <w:spacing w:val="-17"/>
        </w:rPr>
        <w:t> </w:t>
      </w:r>
      <w:r>
        <w:rPr/>
        <w:t>durante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primer</w:t>
      </w:r>
      <w:r>
        <w:rPr>
          <w:spacing w:val="-18"/>
        </w:rPr>
        <w:t> </w:t>
      </w:r>
      <w:r>
        <w:rPr/>
        <w:t>cuatrimestre</w:t>
      </w:r>
      <w:r>
        <w:rPr>
          <w:spacing w:val="-17"/>
        </w:rPr>
        <w:t> </w:t>
      </w:r>
      <w:r>
        <w:rPr/>
        <w:t>20x</w:t>
      </w:r>
    </w:p>
    <w:p>
      <w:pPr>
        <w:pStyle w:val="BodyText"/>
      </w:pPr>
    </w:p>
    <w:p>
      <w:pPr>
        <w:pStyle w:val="BodyText"/>
        <w:spacing w:before="11"/>
        <w:rPr>
          <w:sz w:val="17"/>
        </w:rPr>
      </w:pPr>
    </w:p>
    <w:p>
      <w:pPr>
        <w:pStyle w:val="Heading2"/>
        <w:spacing w:before="131"/>
        <w:ind w:left="1736"/>
      </w:pPr>
      <w:r>
        <w:rPr>
          <w:color w:val="095277"/>
          <w:w w:val="105"/>
        </w:rPr>
        <w:t>DIRECCIÓN GENERAL DE TRABAJO</w:t>
      </w: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spacing w:line="249" w:lineRule="auto" w:before="122"/>
        <w:ind w:left="2383" w:right="1517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w w:val="110"/>
          <w:sz w:val="16"/>
        </w:rPr>
        <w:t>Analítico</w:t>
      </w:r>
      <w:r>
        <w:rPr>
          <w:rFonts w:ascii="Arial" w:hAnsi="Arial"/>
          <w:b/>
          <w:spacing w:val="-10"/>
          <w:w w:val="110"/>
          <w:sz w:val="16"/>
        </w:rPr>
        <w:t> </w:t>
      </w:r>
      <w:r>
        <w:rPr>
          <w:rFonts w:ascii="Arial" w:hAnsi="Arial"/>
          <w:b/>
          <w:w w:val="110"/>
          <w:sz w:val="16"/>
        </w:rPr>
        <w:t>de</w:t>
      </w:r>
      <w:r>
        <w:rPr>
          <w:rFonts w:ascii="Arial" w:hAnsi="Arial"/>
          <w:b/>
          <w:spacing w:val="-9"/>
          <w:w w:val="110"/>
          <w:sz w:val="16"/>
        </w:rPr>
        <w:t> </w:t>
      </w:r>
      <w:r>
        <w:rPr>
          <w:rFonts w:ascii="Arial" w:hAnsi="Arial"/>
          <w:b/>
          <w:w w:val="110"/>
          <w:sz w:val="16"/>
        </w:rPr>
        <w:t>Ejecución</w:t>
      </w:r>
      <w:r>
        <w:rPr>
          <w:rFonts w:ascii="Arial" w:hAnsi="Arial"/>
          <w:b/>
          <w:spacing w:val="-9"/>
          <w:w w:val="110"/>
          <w:sz w:val="16"/>
        </w:rPr>
        <w:t> </w:t>
      </w:r>
      <w:r>
        <w:rPr>
          <w:rFonts w:ascii="Arial" w:hAnsi="Arial"/>
          <w:b/>
          <w:w w:val="110"/>
          <w:sz w:val="16"/>
        </w:rPr>
        <w:t>Física</w:t>
      </w:r>
      <w:r>
        <w:rPr>
          <w:rFonts w:ascii="Arial" w:hAnsi="Arial"/>
          <w:b/>
          <w:spacing w:val="-10"/>
          <w:w w:val="110"/>
          <w:sz w:val="16"/>
        </w:rPr>
        <w:t> </w:t>
      </w:r>
      <w:r>
        <w:rPr>
          <w:rFonts w:ascii="Arial" w:hAnsi="Arial"/>
          <w:b/>
          <w:w w:val="110"/>
          <w:sz w:val="16"/>
        </w:rPr>
        <w:t>de</w:t>
      </w:r>
      <w:r>
        <w:rPr>
          <w:rFonts w:ascii="Arial" w:hAnsi="Arial"/>
          <w:b/>
          <w:spacing w:val="-9"/>
          <w:w w:val="110"/>
          <w:sz w:val="16"/>
        </w:rPr>
        <w:t> </w:t>
      </w:r>
      <w:r>
        <w:rPr>
          <w:rFonts w:ascii="Arial" w:hAnsi="Arial"/>
          <w:b/>
          <w:w w:val="110"/>
          <w:sz w:val="16"/>
        </w:rPr>
        <w:t>enero</w:t>
      </w:r>
      <w:r>
        <w:rPr>
          <w:rFonts w:ascii="Arial" w:hAnsi="Arial"/>
          <w:b/>
          <w:spacing w:val="-9"/>
          <w:w w:val="110"/>
          <w:sz w:val="16"/>
        </w:rPr>
        <w:t> </w:t>
      </w:r>
      <w:r>
        <w:rPr>
          <w:rFonts w:ascii="Arial" w:hAnsi="Arial"/>
          <w:b/>
          <w:w w:val="110"/>
          <w:sz w:val="16"/>
        </w:rPr>
        <w:t>–</w:t>
      </w:r>
      <w:r>
        <w:rPr>
          <w:rFonts w:ascii="Arial" w:hAnsi="Arial"/>
          <w:b/>
          <w:spacing w:val="-10"/>
          <w:w w:val="110"/>
          <w:sz w:val="16"/>
        </w:rPr>
        <w:t> </w:t>
      </w:r>
      <w:r>
        <w:rPr>
          <w:rFonts w:ascii="Arial" w:hAnsi="Arial"/>
          <w:b/>
          <w:w w:val="110"/>
          <w:sz w:val="16"/>
        </w:rPr>
        <w:t>abril</w:t>
      </w:r>
      <w:r>
        <w:rPr>
          <w:rFonts w:ascii="Arial" w:hAnsi="Arial"/>
          <w:b/>
          <w:spacing w:val="-9"/>
          <w:w w:val="110"/>
          <w:sz w:val="16"/>
        </w:rPr>
        <w:t> </w:t>
      </w:r>
      <w:r>
        <w:rPr>
          <w:rFonts w:ascii="Arial" w:hAnsi="Arial"/>
          <w:b/>
          <w:w w:val="110"/>
          <w:sz w:val="16"/>
        </w:rPr>
        <w:t>2021,</w:t>
      </w:r>
      <w:r>
        <w:rPr>
          <w:rFonts w:ascii="Arial" w:hAnsi="Arial"/>
          <w:b/>
          <w:spacing w:val="-9"/>
          <w:w w:val="110"/>
          <w:sz w:val="16"/>
        </w:rPr>
        <w:t> </w:t>
      </w:r>
      <w:r>
        <w:rPr>
          <w:rFonts w:ascii="Arial" w:hAnsi="Arial"/>
          <w:b/>
          <w:w w:val="110"/>
          <w:sz w:val="16"/>
        </w:rPr>
        <w:t>según</w:t>
      </w:r>
      <w:r>
        <w:rPr>
          <w:rFonts w:ascii="Arial" w:hAnsi="Arial"/>
          <w:b/>
          <w:spacing w:val="-9"/>
          <w:w w:val="110"/>
          <w:sz w:val="16"/>
        </w:rPr>
        <w:t> </w:t>
      </w:r>
      <w:r>
        <w:rPr>
          <w:rFonts w:ascii="Arial" w:hAnsi="Arial"/>
          <w:b/>
          <w:w w:val="110"/>
          <w:sz w:val="16"/>
        </w:rPr>
        <w:t>el</w:t>
      </w:r>
      <w:r>
        <w:rPr>
          <w:rFonts w:ascii="Arial" w:hAnsi="Arial"/>
          <w:b/>
          <w:spacing w:val="-10"/>
          <w:w w:val="110"/>
          <w:sz w:val="16"/>
        </w:rPr>
        <w:t> </w:t>
      </w:r>
      <w:r>
        <w:rPr>
          <w:rFonts w:ascii="Arial" w:hAnsi="Arial"/>
          <w:b/>
          <w:w w:val="110"/>
          <w:sz w:val="16"/>
        </w:rPr>
        <w:t>Sistema</w:t>
      </w:r>
      <w:r>
        <w:rPr>
          <w:rFonts w:ascii="Arial" w:hAnsi="Arial"/>
          <w:b/>
          <w:spacing w:val="-9"/>
          <w:w w:val="110"/>
          <w:sz w:val="16"/>
        </w:rPr>
        <w:t> </w:t>
      </w:r>
      <w:r>
        <w:rPr>
          <w:rFonts w:ascii="Arial" w:hAnsi="Arial"/>
          <w:b/>
          <w:w w:val="110"/>
          <w:sz w:val="16"/>
        </w:rPr>
        <w:t>de</w:t>
      </w:r>
      <w:r>
        <w:rPr>
          <w:rFonts w:ascii="Arial" w:hAnsi="Arial"/>
          <w:b/>
          <w:spacing w:val="-9"/>
          <w:w w:val="110"/>
          <w:sz w:val="16"/>
        </w:rPr>
        <w:t> </w:t>
      </w:r>
      <w:r>
        <w:rPr>
          <w:rFonts w:ascii="Arial" w:hAnsi="Arial"/>
          <w:b/>
          <w:w w:val="110"/>
          <w:sz w:val="16"/>
        </w:rPr>
        <w:t>Contabilidad Integrada</w:t>
      </w:r>
      <w:r>
        <w:rPr>
          <w:rFonts w:ascii="Arial" w:hAnsi="Arial"/>
          <w:b/>
          <w:spacing w:val="-4"/>
          <w:w w:val="110"/>
          <w:sz w:val="16"/>
        </w:rPr>
        <w:t> </w:t>
      </w:r>
      <w:r>
        <w:rPr>
          <w:rFonts w:ascii="Arial" w:hAnsi="Arial"/>
          <w:b/>
          <w:w w:val="110"/>
          <w:sz w:val="16"/>
        </w:rPr>
        <w:t>Gubernamental</w:t>
      </w:r>
    </w:p>
    <w:p>
      <w:pPr>
        <w:spacing w:after="0" w:line="249" w:lineRule="auto"/>
        <w:jc w:val="left"/>
        <w:rPr>
          <w:rFonts w:ascii="Arial" w:hAnsi="Arial"/>
          <w:sz w:val="16"/>
        </w:rPr>
        <w:sectPr>
          <w:pgSz w:w="12240" w:h="15840"/>
          <w:pgMar w:header="432" w:footer="1021" w:top="1300" w:bottom="1220" w:left="0" w:right="132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10"/>
        </w:rPr>
      </w:pPr>
    </w:p>
    <w:p>
      <w:pPr>
        <w:pStyle w:val="BodyText"/>
        <w:rPr>
          <w:rFonts w:ascii="Arial"/>
        </w:rPr>
      </w:pPr>
      <w:r>
        <w:rPr>
          <w:rFonts w:ascii="Arial"/>
        </w:rPr>
        <w:pict>
          <v:group style="width:528pt;height:193.95pt;mso-position-horizontal-relative:char;mso-position-vertical-relative:line" coordorigin="0,0" coordsize="10560,3879">
            <v:shape style="position:absolute;left:0;top:0;width:10560;height:3879" type="#_x0000_t75" stroked="false">
              <v:imagedata r:id="rId30" o:title=""/>
            </v:shape>
            <v:shape style="position:absolute;left:0;top:0;width:10560;height:3879" type="#_x0000_t202" filled="false" stroked="false">
              <v:textbox inset="0,0,0,0">
                <w:txbxContent>
                  <w:p>
                    <w:pPr>
                      <w:spacing w:line="249" w:lineRule="auto" w:before="611"/>
                      <w:ind w:left="1440" w:right="1616" w:firstLine="0"/>
                      <w:jc w:val="left"/>
                      <w:rPr>
                        <w:rFonts w:ascii="Arial"/>
                        <w:b/>
                        <w:sz w:val="7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76"/>
                      </w:rPr>
                      <w:t>VICEMINISTERIO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76"/>
                      </w:rPr>
                      <w:t>ADMINISTRATIVO </w:t>
                    </w:r>
                    <w:r>
                      <w:rPr>
                        <w:rFonts w:ascii="Arial"/>
                        <w:b/>
                        <w:color w:val="FFFFFF"/>
                        <w:w w:val="110"/>
                        <w:sz w:val="76"/>
                      </w:rPr>
                      <w:t>FINANCIERO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2117847</wp:posOffset>
            </wp:positionH>
            <wp:positionV relativeFrom="paragraph">
              <wp:posOffset>102194</wp:posOffset>
            </wp:positionV>
            <wp:extent cx="3448811" cy="826769"/>
            <wp:effectExtent l="0" t="0" r="0" b="0"/>
            <wp:wrapTopAndBottom/>
            <wp:docPr id="1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811" cy="82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0"/>
        </w:rPr>
        <w:sectPr>
          <w:headerReference w:type="even" r:id="rId119"/>
          <w:footerReference w:type="even" r:id="rId120"/>
          <w:pgSz w:w="12240" w:h="15840"/>
          <w:pgMar w:header="0" w:footer="0" w:top="1500" w:bottom="280" w:left="0" w:right="1320"/>
        </w:sectPr>
      </w:pP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Heading1"/>
        <w:ind w:left="3496"/>
      </w:pPr>
      <w:r>
        <w:rPr>
          <w:color w:val="003352"/>
          <w:w w:val="110"/>
        </w:rPr>
        <w:t>ADMINISTRATIVO FINANCIERO</w:t>
      </w:r>
    </w:p>
    <w:p>
      <w:pPr>
        <w:pStyle w:val="BodyText"/>
        <w:spacing w:line="276" w:lineRule="auto" w:before="277"/>
        <w:ind w:left="1440" w:right="118"/>
        <w:jc w:val="both"/>
      </w:pP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fin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contar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personal</w:t>
      </w:r>
      <w:r>
        <w:rPr>
          <w:spacing w:val="-4"/>
        </w:rPr>
        <w:t> </w:t>
      </w:r>
      <w:r>
        <w:rPr/>
        <w:t>necesario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ofrecer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mejor</w:t>
      </w:r>
      <w:r>
        <w:rPr>
          <w:spacing w:val="-4"/>
        </w:rPr>
        <w:t> </w:t>
      </w:r>
      <w:r>
        <w:rPr/>
        <w:t>servicio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viceministerio Administrativo</w:t>
      </w:r>
      <w:r>
        <w:rPr>
          <w:spacing w:val="54"/>
        </w:rPr>
        <w:t> </w:t>
      </w:r>
      <w:r>
        <w:rPr/>
        <w:t>financiero</w:t>
      </w:r>
      <w:r>
        <w:rPr>
          <w:spacing w:val="54"/>
        </w:rPr>
        <w:t> </w:t>
      </w:r>
      <w:r>
        <w:rPr/>
        <w:t>fortaleció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grupo</w:t>
      </w:r>
      <w:r>
        <w:rPr>
          <w:spacing w:val="54"/>
        </w:rPr>
        <w:t> </w:t>
      </w:r>
      <w:r>
        <w:rPr/>
        <w:t>cero</w:t>
      </w:r>
      <w:r>
        <w:rPr>
          <w:spacing w:val="54"/>
        </w:rPr>
        <w:t> </w:t>
      </w:r>
      <w:r>
        <w:rPr/>
        <w:t>por</w:t>
      </w:r>
      <w:r>
        <w:rPr>
          <w:spacing w:val="54"/>
        </w:rPr>
        <w:t> </w:t>
      </w:r>
      <w:r>
        <w:rPr/>
        <w:t>medio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las</w:t>
      </w:r>
      <w:r>
        <w:rPr>
          <w:spacing w:val="54"/>
        </w:rPr>
        <w:t> </w:t>
      </w:r>
      <w:r>
        <w:rPr/>
        <w:t>siguientes</w:t>
      </w:r>
      <w:r>
        <w:rPr>
          <w:spacing w:val="54"/>
        </w:rPr>
        <w:t> </w:t>
      </w:r>
      <w:r>
        <w:rPr/>
        <w:t>acciones: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799" w:val="left" w:leader="none"/>
          <w:tab w:pos="1800" w:val="left" w:leader="none"/>
        </w:tabs>
        <w:spacing w:line="264" w:lineRule="auto" w:before="0" w:after="0"/>
        <w:ind w:left="1800" w:right="118" w:hanging="360"/>
        <w:jc w:val="left"/>
        <w:rPr>
          <w:sz w:val="20"/>
        </w:rPr>
      </w:pPr>
      <w:r>
        <w:rPr>
          <w:sz w:val="20"/>
        </w:rPr>
        <w:t>Elaboración de tres modificaciones presupuestarias para reordenamiento del grupo 0 “Servicios</w:t>
      </w:r>
      <w:r>
        <w:rPr>
          <w:spacing w:val="-19"/>
          <w:sz w:val="20"/>
        </w:rPr>
        <w:t> </w:t>
      </w:r>
      <w:r>
        <w:rPr>
          <w:sz w:val="20"/>
        </w:rPr>
        <w:t>personales”</w:t>
      </w:r>
    </w:p>
    <w:p>
      <w:pPr>
        <w:pStyle w:val="ListParagraph"/>
        <w:numPr>
          <w:ilvl w:val="0"/>
          <w:numId w:val="4"/>
        </w:numPr>
        <w:tabs>
          <w:tab w:pos="1799" w:val="left" w:leader="none"/>
          <w:tab w:pos="1800" w:val="left" w:leader="none"/>
        </w:tabs>
        <w:spacing w:line="264" w:lineRule="auto" w:before="0" w:after="0"/>
        <w:ind w:left="1800" w:right="117" w:hanging="360"/>
        <w:jc w:val="left"/>
        <w:rPr>
          <w:sz w:val="20"/>
        </w:rPr>
      </w:pPr>
      <w:r>
        <w:rPr>
          <w:sz w:val="20"/>
        </w:rPr>
        <w:t>Traslado de 15 puestos de directores del renglón 022 a 011 con el fin de fortalecer la institucionalidad del</w:t>
      </w:r>
      <w:r>
        <w:rPr>
          <w:spacing w:val="-36"/>
          <w:sz w:val="20"/>
        </w:rPr>
        <w:t> </w:t>
      </w:r>
      <w:r>
        <w:rPr>
          <w:sz w:val="20"/>
        </w:rPr>
        <w:t>Ministerio.</w:t>
      </w:r>
    </w:p>
    <w:p>
      <w:pPr>
        <w:pStyle w:val="ListParagraph"/>
        <w:numPr>
          <w:ilvl w:val="0"/>
          <w:numId w:val="4"/>
        </w:numPr>
        <w:tabs>
          <w:tab w:pos="1799" w:val="left" w:leader="none"/>
          <w:tab w:pos="1800" w:val="left" w:leader="none"/>
        </w:tabs>
        <w:spacing w:line="265" w:lineRule="exact" w:before="0" w:after="0"/>
        <w:ind w:left="1800" w:right="0" w:hanging="360"/>
        <w:jc w:val="left"/>
        <w:rPr>
          <w:sz w:val="20"/>
        </w:rPr>
      </w:pPr>
      <w:r>
        <w:rPr>
          <w:sz w:val="20"/>
        </w:rPr>
        <w:t>Creación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puestos</w:t>
      </w:r>
      <w:r>
        <w:rPr>
          <w:spacing w:val="-17"/>
          <w:sz w:val="20"/>
        </w:rPr>
        <w:t> </w:t>
      </w:r>
      <w:r>
        <w:rPr>
          <w:sz w:val="20"/>
        </w:rPr>
        <w:t>nuevos</w:t>
      </w:r>
      <w:r>
        <w:rPr>
          <w:spacing w:val="-16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hallazgos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Contraloría</w:t>
      </w:r>
      <w:r>
        <w:rPr>
          <w:spacing w:val="-16"/>
          <w:sz w:val="20"/>
        </w:rPr>
        <w:t> </w:t>
      </w:r>
      <w:r>
        <w:rPr>
          <w:sz w:val="20"/>
        </w:rPr>
        <w:t>General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Cuentas.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6" w:lineRule="auto"/>
        <w:ind w:left="1440" w:right="117"/>
        <w:jc w:val="both"/>
      </w:pPr>
      <w:r>
        <w:rPr/>
        <w:t>Por otro lado, el viceministerio Administrativo Financiero, también ha trabajado </w:t>
      </w:r>
      <w:r>
        <w:rPr>
          <w:spacing w:val="-3"/>
        </w:rPr>
        <w:t>durante    </w:t>
      </w:r>
      <w:r>
        <w:rPr>
          <w:spacing w:val="64"/>
        </w:rPr>
        <w:t> </w:t>
      </w:r>
      <w:r>
        <w:rPr/>
        <w:t>el primer cuatrimestre del año en curso, en la articulación de esfuerzos entre Ministerio de Trabajo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Previsión</w:t>
      </w:r>
      <w:r>
        <w:rPr>
          <w:spacing w:val="-26"/>
        </w:rPr>
        <w:t> </w:t>
      </w:r>
      <w:r>
        <w:rPr/>
        <w:t>Social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/>
        <w:t>las</w:t>
      </w:r>
      <w:r>
        <w:rPr>
          <w:spacing w:val="-27"/>
        </w:rPr>
        <w:t> </w:t>
      </w:r>
      <w:r>
        <w:rPr/>
        <w:t>municipalidades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Amatitlán</w:t>
      </w:r>
      <w:r>
        <w:rPr>
          <w:spacing w:val="-26"/>
        </w:rPr>
        <w:t> </w:t>
      </w:r>
      <w:r>
        <w:rPr/>
        <w:t>y</w:t>
      </w:r>
      <w:r>
        <w:rPr>
          <w:spacing w:val="-27"/>
        </w:rPr>
        <w:t> </w:t>
      </w:r>
      <w:r>
        <w:rPr/>
        <w:t>Villa</w:t>
      </w:r>
      <w:r>
        <w:rPr>
          <w:spacing w:val="-26"/>
        </w:rPr>
        <w:t> </w:t>
      </w:r>
      <w:r>
        <w:rPr/>
        <w:t>Nueva,</w:t>
      </w:r>
      <w:r>
        <w:rPr>
          <w:spacing w:val="-27"/>
        </w:rPr>
        <w:t> </w:t>
      </w:r>
      <w:r>
        <w:rPr/>
        <w:t>con</w:t>
      </w:r>
      <w:r>
        <w:rPr>
          <w:spacing w:val="-26"/>
        </w:rPr>
        <w:t> </w:t>
      </w:r>
      <w:r>
        <w:rPr/>
        <w:t>el</w:t>
      </w:r>
      <w:r>
        <w:rPr>
          <w:spacing w:val="-27"/>
        </w:rPr>
        <w:t> </w:t>
      </w:r>
      <w:r>
        <w:rPr/>
        <w:t>fin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generar empleos que impulsen la actividad económica local. Para este efecto, han sostenido cinco reuniones en las que han participados las máximas autoridades de cada institución y equipo técnico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elaboración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propuestas.</w:t>
      </w:r>
    </w:p>
    <w:p>
      <w:pPr>
        <w:pStyle w:val="Heading2"/>
        <w:numPr>
          <w:ilvl w:val="0"/>
          <w:numId w:val="5"/>
        </w:numPr>
        <w:tabs>
          <w:tab w:pos="2260" w:val="left" w:leader="none"/>
          <w:tab w:pos="2261" w:val="left" w:leader="none"/>
        </w:tabs>
        <w:spacing w:line="249" w:lineRule="auto" w:before="136" w:after="0"/>
        <w:ind w:left="2260" w:right="156" w:hanging="360"/>
        <w:jc w:val="left"/>
      </w:pPr>
      <w:r>
        <w:rPr>
          <w:color w:val="095277"/>
          <w:w w:val="105"/>
        </w:rPr>
        <w:t>DETALLE DE LA EJECUCIÓN PRESUPUESTARIA, LA DISTRIBUCIÓN GEOGRÁFICA</w:t>
      </w:r>
      <w:r>
        <w:rPr>
          <w:color w:val="095277"/>
          <w:spacing w:val="-13"/>
          <w:w w:val="105"/>
        </w:rPr>
        <w:t> </w:t>
      </w:r>
      <w:r>
        <w:rPr>
          <w:color w:val="095277"/>
          <w:w w:val="105"/>
        </w:rPr>
        <w:t>DEL</w:t>
      </w:r>
      <w:r>
        <w:rPr>
          <w:color w:val="095277"/>
          <w:spacing w:val="-14"/>
          <w:w w:val="105"/>
        </w:rPr>
        <w:t> </w:t>
      </w:r>
      <w:r>
        <w:rPr>
          <w:color w:val="095277"/>
          <w:w w:val="105"/>
        </w:rPr>
        <w:t>PRESUPUESTO</w:t>
      </w:r>
      <w:r>
        <w:rPr>
          <w:color w:val="095277"/>
          <w:spacing w:val="-13"/>
          <w:w w:val="105"/>
        </w:rPr>
        <w:t> </w:t>
      </w:r>
      <w:r>
        <w:rPr>
          <w:color w:val="095277"/>
          <w:spacing w:val="-3"/>
          <w:w w:val="105"/>
        </w:rPr>
        <w:t>TOTAL</w:t>
      </w:r>
      <w:r>
        <w:rPr>
          <w:color w:val="095277"/>
          <w:spacing w:val="-13"/>
          <w:w w:val="105"/>
        </w:rPr>
        <w:t> </w:t>
      </w:r>
      <w:r>
        <w:rPr>
          <w:color w:val="095277"/>
          <w:w w:val="105"/>
        </w:rPr>
        <w:t>EJECUTADO</w:t>
      </w:r>
      <w:r>
        <w:rPr>
          <w:color w:val="095277"/>
          <w:spacing w:val="-13"/>
          <w:w w:val="105"/>
        </w:rPr>
        <w:t> </w:t>
      </w:r>
      <w:r>
        <w:rPr>
          <w:color w:val="095277"/>
          <w:w w:val="105"/>
        </w:rPr>
        <w:t>Y</w:t>
      </w:r>
      <w:r>
        <w:rPr>
          <w:color w:val="095277"/>
          <w:spacing w:val="-13"/>
          <w:w w:val="105"/>
        </w:rPr>
        <w:t> </w:t>
      </w:r>
      <w:r>
        <w:rPr>
          <w:color w:val="095277"/>
          <w:w w:val="105"/>
        </w:rPr>
        <w:t>LA</w:t>
      </w:r>
      <w:r>
        <w:rPr>
          <w:color w:val="095277"/>
          <w:spacing w:val="-13"/>
          <w:w w:val="105"/>
        </w:rPr>
        <w:t> </w:t>
      </w:r>
      <w:r>
        <w:rPr>
          <w:color w:val="095277"/>
          <w:w w:val="105"/>
        </w:rPr>
        <w:t>EJECUCIÓN</w:t>
      </w:r>
      <w:r>
        <w:rPr>
          <w:color w:val="095277"/>
          <w:spacing w:val="-13"/>
          <w:w w:val="105"/>
        </w:rPr>
        <w:t> </w:t>
      </w:r>
      <w:r>
        <w:rPr>
          <w:color w:val="095277"/>
          <w:w w:val="105"/>
        </w:rPr>
        <w:t>DE LA</w:t>
      </w:r>
      <w:r>
        <w:rPr>
          <w:color w:val="095277"/>
          <w:spacing w:val="-2"/>
          <w:w w:val="105"/>
        </w:rPr>
        <w:t> </w:t>
      </w:r>
      <w:r>
        <w:rPr>
          <w:color w:val="095277"/>
          <w:w w:val="105"/>
        </w:rPr>
        <w:t>INVERSIÓN</w:t>
      </w:r>
    </w:p>
    <w:p>
      <w:pPr>
        <w:pStyle w:val="BodyText"/>
        <w:spacing w:before="9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1536103</wp:posOffset>
            </wp:positionH>
            <wp:positionV relativeFrom="paragraph">
              <wp:posOffset>162191</wp:posOffset>
            </wp:positionV>
            <wp:extent cx="4568187" cy="4154328"/>
            <wp:effectExtent l="0" t="0" r="0" b="0"/>
            <wp:wrapTopAndBottom/>
            <wp:docPr id="15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87" cy="415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8"/>
        </w:rPr>
        <w:sectPr>
          <w:headerReference w:type="default" r:id="rId121"/>
          <w:headerReference w:type="even" r:id="rId122"/>
          <w:footerReference w:type="default" r:id="rId123"/>
          <w:footerReference w:type="even" r:id="rId124"/>
          <w:pgSz w:w="12240" w:h="15840"/>
          <w:pgMar w:header="432" w:footer="1160" w:top="1300" w:bottom="1360" w:left="0" w:right="1320"/>
        </w:sectPr>
      </w:pP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pStyle w:val="BodyText"/>
        <w:ind w:left="1638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5778788" cy="1668208"/>
            <wp:effectExtent l="0" t="0" r="0" b="0"/>
            <wp:docPr id="16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7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788" cy="166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ListParagraph"/>
        <w:numPr>
          <w:ilvl w:val="0"/>
          <w:numId w:val="5"/>
        </w:numPr>
        <w:tabs>
          <w:tab w:pos="2117" w:val="left" w:leader="none"/>
        </w:tabs>
        <w:spacing w:line="242" w:lineRule="auto" w:before="97" w:after="0"/>
        <w:ind w:left="2116" w:right="177" w:hanging="36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095277"/>
          <w:w w:val="105"/>
          <w:sz w:val="19"/>
        </w:rPr>
        <w:t>DETALLE DEL PRESUPUESTO DE LA ENTIDAD CON </w:t>
      </w:r>
      <w:r>
        <w:rPr>
          <w:rFonts w:ascii="Arial" w:hAnsi="Arial"/>
          <w:b/>
          <w:color w:val="095277"/>
          <w:spacing w:val="-3"/>
          <w:w w:val="105"/>
          <w:sz w:val="19"/>
        </w:rPr>
        <w:t>DATOS </w:t>
      </w:r>
      <w:r>
        <w:rPr>
          <w:rFonts w:ascii="Arial" w:hAnsi="Arial"/>
          <w:b/>
          <w:color w:val="095277"/>
          <w:w w:val="105"/>
          <w:sz w:val="19"/>
        </w:rPr>
        <w:t>DEL PRESUPUESTO ASIGNADO,</w:t>
      </w:r>
      <w:r>
        <w:rPr>
          <w:rFonts w:ascii="Arial" w:hAnsi="Arial"/>
          <w:b/>
          <w:color w:val="095277"/>
          <w:spacing w:val="-12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VIGENTE,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EJECUTADO</w:t>
      </w:r>
      <w:r>
        <w:rPr>
          <w:rFonts w:ascii="Arial" w:hAnsi="Arial"/>
          <w:b/>
          <w:color w:val="095277"/>
          <w:spacing w:val="-12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Y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SALDO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POR</w:t>
      </w:r>
      <w:r>
        <w:rPr>
          <w:rFonts w:ascii="Arial" w:hAnsi="Arial"/>
          <w:b/>
          <w:color w:val="095277"/>
          <w:spacing w:val="-12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EJECUTAR,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SEGÚN</w:t>
      </w:r>
      <w:r>
        <w:rPr>
          <w:rFonts w:ascii="Arial" w:hAnsi="Arial"/>
          <w:b/>
          <w:color w:val="095277"/>
          <w:spacing w:val="-12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GRUPO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DE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GASTO.</w:t>
      </w:r>
    </w:p>
    <w:p>
      <w:pPr>
        <w:pStyle w:val="BodyText"/>
        <w:spacing w:before="1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1015917</wp:posOffset>
            </wp:positionH>
            <wp:positionV relativeFrom="paragraph">
              <wp:posOffset>142392</wp:posOffset>
            </wp:positionV>
            <wp:extent cx="5720730" cy="2566987"/>
            <wp:effectExtent l="0" t="0" r="0" b="0"/>
            <wp:wrapTopAndBottom/>
            <wp:docPr id="163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79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730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"/>
        </w:numPr>
        <w:tabs>
          <w:tab w:pos="2117" w:val="left" w:leader="none"/>
        </w:tabs>
        <w:spacing w:line="242" w:lineRule="auto" w:before="153" w:after="0"/>
        <w:ind w:left="2116" w:right="186" w:hanging="36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095277"/>
          <w:w w:val="105"/>
          <w:sz w:val="19"/>
        </w:rPr>
        <w:t>GRÁFICA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QUE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MUESTRE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EL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PRESUPUESTO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ASIGNADO,</w:t>
      </w:r>
      <w:r>
        <w:rPr>
          <w:rFonts w:ascii="Arial" w:hAnsi="Arial"/>
          <w:b/>
          <w:color w:val="095277"/>
          <w:spacing w:val="-10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VIGENTE,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EJECUTADO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Y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SALDO POR EJECUTAR, POR GRUPO DE</w:t>
      </w:r>
      <w:r>
        <w:rPr>
          <w:rFonts w:ascii="Arial" w:hAnsi="Arial"/>
          <w:b/>
          <w:color w:val="095277"/>
          <w:spacing w:val="-16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GASTO.</w:t>
      </w:r>
    </w:p>
    <w:p>
      <w:pPr>
        <w:pStyle w:val="BodyText"/>
        <w:spacing w:before="6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1779536</wp:posOffset>
            </wp:positionH>
            <wp:positionV relativeFrom="paragraph">
              <wp:posOffset>189716</wp:posOffset>
            </wp:positionV>
            <wp:extent cx="4054512" cy="2542317"/>
            <wp:effectExtent l="0" t="0" r="0" b="0"/>
            <wp:wrapTopAndBottom/>
            <wp:docPr id="16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512" cy="2542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2"/>
        </w:rPr>
        <w:sectPr>
          <w:pgSz w:w="12240" w:h="15840"/>
          <w:pgMar w:header="432" w:footer="1374" w:top="1300" w:bottom="1560" w:left="0" w:right="1320"/>
        </w:sect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76" w:lineRule="auto" w:before="107"/>
        <w:ind w:left="1814" w:right="119"/>
        <w:jc w:val="both"/>
      </w:pPr>
      <w:r>
        <w:rPr>
          <w:w w:val="105"/>
        </w:rPr>
        <w:t>El</w:t>
      </w:r>
      <w:r>
        <w:rPr>
          <w:spacing w:val="-43"/>
          <w:w w:val="105"/>
        </w:rPr>
        <w:t> </w:t>
      </w:r>
      <w:r>
        <w:rPr>
          <w:w w:val="105"/>
        </w:rPr>
        <w:t>Ministerio</w:t>
      </w:r>
      <w:r>
        <w:rPr>
          <w:spacing w:val="-42"/>
          <w:w w:val="105"/>
        </w:rPr>
        <w:t> </w:t>
      </w:r>
      <w:r>
        <w:rPr>
          <w:w w:val="105"/>
        </w:rPr>
        <w:t>de</w:t>
      </w:r>
      <w:r>
        <w:rPr>
          <w:spacing w:val="-43"/>
          <w:w w:val="105"/>
        </w:rPr>
        <w:t> </w:t>
      </w:r>
      <w:r>
        <w:rPr>
          <w:w w:val="105"/>
        </w:rPr>
        <w:t>Trabajo</w:t>
      </w:r>
      <w:r>
        <w:rPr>
          <w:spacing w:val="-42"/>
          <w:w w:val="105"/>
        </w:rPr>
        <w:t> </w:t>
      </w:r>
      <w:r>
        <w:rPr>
          <w:w w:val="105"/>
        </w:rPr>
        <w:t>y</w:t>
      </w:r>
      <w:r>
        <w:rPr>
          <w:spacing w:val="-42"/>
          <w:w w:val="105"/>
        </w:rPr>
        <w:t> </w:t>
      </w:r>
      <w:r>
        <w:rPr>
          <w:w w:val="105"/>
        </w:rPr>
        <w:t>Previsión</w:t>
      </w:r>
      <w:r>
        <w:rPr>
          <w:spacing w:val="-43"/>
          <w:w w:val="105"/>
        </w:rPr>
        <w:t> </w:t>
      </w:r>
      <w:r>
        <w:rPr>
          <w:w w:val="105"/>
        </w:rPr>
        <w:t>Social</w:t>
      </w:r>
      <w:r>
        <w:rPr>
          <w:spacing w:val="-42"/>
          <w:w w:val="105"/>
        </w:rPr>
        <w:t> </w:t>
      </w:r>
      <w:r>
        <w:rPr>
          <w:w w:val="105"/>
        </w:rPr>
        <w:t>presenta</w:t>
      </w:r>
      <w:r>
        <w:rPr>
          <w:spacing w:val="-42"/>
          <w:w w:val="105"/>
        </w:rPr>
        <w:t> </w:t>
      </w:r>
      <w:r>
        <w:rPr>
          <w:w w:val="105"/>
        </w:rPr>
        <w:t>una</w:t>
      </w:r>
      <w:r>
        <w:rPr>
          <w:spacing w:val="-43"/>
          <w:w w:val="105"/>
        </w:rPr>
        <w:t> </w:t>
      </w:r>
      <w:r>
        <w:rPr>
          <w:w w:val="105"/>
        </w:rPr>
        <w:t>distribución</w:t>
      </w:r>
      <w:r>
        <w:rPr>
          <w:spacing w:val="-42"/>
          <w:w w:val="105"/>
        </w:rPr>
        <w:t> </w:t>
      </w:r>
      <w:r>
        <w:rPr>
          <w:w w:val="105"/>
        </w:rPr>
        <w:t>y</w:t>
      </w:r>
      <w:r>
        <w:rPr>
          <w:spacing w:val="-42"/>
          <w:w w:val="105"/>
        </w:rPr>
        <w:t> </w:t>
      </w:r>
      <w:r>
        <w:rPr>
          <w:w w:val="105"/>
        </w:rPr>
        <w:t>ejecución</w:t>
      </w:r>
      <w:r>
        <w:rPr>
          <w:spacing w:val="-43"/>
          <w:w w:val="105"/>
        </w:rPr>
        <w:t> </w:t>
      </w:r>
      <w:r>
        <w:rPr>
          <w:w w:val="105"/>
        </w:rPr>
        <w:t>por</w:t>
      </w:r>
      <w:r>
        <w:rPr>
          <w:spacing w:val="-42"/>
          <w:w w:val="105"/>
        </w:rPr>
        <w:t> </w:t>
      </w:r>
      <w:r>
        <w:rPr>
          <w:w w:val="105"/>
        </w:rPr>
        <w:t>grupo de</w:t>
      </w:r>
      <w:r>
        <w:rPr>
          <w:spacing w:val="-40"/>
          <w:w w:val="105"/>
        </w:rPr>
        <w:t> </w:t>
      </w:r>
      <w:r>
        <w:rPr>
          <w:w w:val="105"/>
        </w:rPr>
        <w:t>gasto</w:t>
      </w:r>
      <w:r>
        <w:rPr>
          <w:spacing w:val="-40"/>
          <w:w w:val="105"/>
        </w:rPr>
        <w:t> </w:t>
      </w:r>
      <w:r>
        <w:rPr>
          <w:w w:val="105"/>
        </w:rPr>
        <w:t>principalmente</w:t>
      </w:r>
      <w:r>
        <w:rPr>
          <w:spacing w:val="-40"/>
          <w:w w:val="105"/>
        </w:rPr>
        <w:t> </w:t>
      </w:r>
      <w:r>
        <w:rPr>
          <w:w w:val="105"/>
        </w:rPr>
        <w:t>en</w:t>
      </w:r>
      <w:r>
        <w:rPr>
          <w:spacing w:val="-40"/>
          <w:w w:val="105"/>
        </w:rPr>
        <w:t> </w:t>
      </w:r>
      <w:r>
        <w:rPr>
          <w:w w:val="105"/>
        </w:rPr>
        <w:t>los</w:t>
      </w:r>
      <w:r>
        <w:rPr>
          <w:spacing w:val="-40"/>
          <w:w w:val="105"/>
        </w:rPr>
        <w:t> </w:t>
      </w:r>
      <w:r>
        <w:rPr>
          <w:w w:val="105"/>
        </w:rPr>
        <w:t>grupos</w:t>
      </w:r>
      <w:r>
        <w:rPr>
          <w:spacing w:val="-40"/>
          <w:w w:val="105"/>
        </w:rPr>
        <w:t> </w:t>
      </w:r>
      <w:r>
        <w:rPr>
          <w:w w:val="105"/>
        </w:rPr>
        <w:t>000</w:t>
      </w:r>
      <w:r>
        <w:rPr>
          <w:spacing w:val="-39"/>
          <w:w w:val="105"/>
        </w:rPr>
        <w:t> </w:t>
      </w:r>
      <w:r>
        <w:rPr>
          <w:w w:val="105"/>
        </w:rPr>
        <w:t>“Servicios</w:t>
      </w:r>
      <w:r>
        <w:rPr>
          <w:spacing w:val="-40"/>
          <w:w w:val="105"/>
        </w:rPr>
        <w:t> </w:t>
      </w:r>
      <w:r>
        <w:rPr>
          <w:w w:val="105"/>
        </w:rPr>
        <w:t>Personales”</w:t>
      </w:r>
      <w:r>
        <w:rPr>
          <w:spacing w:val="-40"/>
          <w:w w:val="105"/>
        </w:rPr>
        <w:t> </w:t>
      </w:r>
      <w:r>
        <w:rPr>
          <w:w w:val="105"/>
        </w:rPr>
        <w:t>por</w:t>
      </w:r>
      <w:r>
        <w:rPr>
          <w:spacing w:val="-40"/>
          <w:w w:val="105"/>
        </w:rPr>
        <w:t> </w:t>
      </w:r>
      <w:r>
        <w:rPr>
          <w:w w:val="105"/>
        </w:rPr>
        <w:t>el</w:t>
      </w:r>
      <w:r>
        <w:rPr>
          <w:spacing w:val="-40"/>
          <w:w w:val="105"/>
        </w:rPr>
        <w:t> </w:t>
      </w:r>
      <w:r>
        <w:rPr>
          <w:w w:val="105"/>
        </w:rPr>
        <w:t>monto</w:t>
      </w:r>
      <w:r>
        <w:rPr>
          <w:spacing w:val="-40"/>
          <w:w w:val="105"/>
        </w:rPr>
        <w:t> </w:t>
      </w:r>
      <w:r>
        <w:rPr>
          <w:w w:val="105"/>
        </w:rPr>
        <w:t>ejecutado de</w:t>
      </w:r>
    </w:p>
    <w:p>
      <w:pPr>
        <w:pStyle w:val="BodyText"/>
        <w:spacing w:line="276" w:lineRule="auto" w:before="2"/>
        <w:ind w:left="1814" w:right="117"/>
        <w:jc w:val="both"/>
      </w:pPr>
      <w:r>
        <w:rPr/>
        <w:t>Q.33,039,705</w:t>
      </w:r>
      <w:r>
        <w:rPr>
          <w:spacing w:val="-32"/>
        </w:rPr>
        <w:t> </w:t>
      </w:r>
      <w:r>
        <w:rPr/>
        <w:t>y</w:t>
      </w:r>
      <w:r>
        <w:rPr>
          <w:spacing w:val="-31"/>
        </w:rPr>
        <w:t> </w:t>
      </w:r>
      <w:r>
        <w:rPr/>
        <w:t>400</w:t>
      </w:r>
      <w:r>
        <w:rPr>
          <w:spacing w:val="-31"/>
        </w:rPr>
        <w:t> </w:t>
      </w:r>
      <w:r>
        <w:rPr/>
        <w:t>“Transferencias</w:t>
      </w:r>
      <w:r>
        <w:rPr>
          <w:spacing w:val="-31"/>
        </w:rPr>
        <w:t> </w:t>
      </w:r>
      <w:r>
        <w:rPr/>
        <w:t>Corrientes”</w:t>
      </w:r>
      <w:r>
        <w:rPr>
          <w:spacing w:val="-32"/>
        </w:rPr>
        <w:t> </w:t>
      </w:r>
      <w:r>
        <w:rPr/>
        <w:t>por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monto</w:t>
      </w:r>
      <w:r>
        <w:rPr>
          <w:spacing w:val="-31"/>
        </w:rPr>
        <w:t> </w:t>
      </w:r>
      <w:r>
        <w:rPr/>
        <w:t>ejecutado</w:t>
      </w:r>
      <w:r>
        <w:rPr>
          <w:spacing w:val="8"/>
        </w:rPr>
        <w:t> </w:t>
      </w:r>
      <w:r>
        <w:rPr/>
        <w:t>de</w:t>
      </w:r>
      <w:r>
        <w:rPr>
          <w:spacing w:val="48"/>
        </w:rPr>
        <w:t> </w:t>
      </w:r>
      <w:r>
        <w:rPr/>
        <w:t>Q.176,727,806 respectivamente.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76" w:lineRule="auto"/>
        <w:ind w:left="1814" w:right="117"/>
        <w:jc w:val="both"/>
      </w:pPr>
      <w:r>
        <w:rPr/>
        <w:t>Cabe mencionar que el grupo de gasto 000 se encuentra integrado por las asignaciones correspondientes al pago de sueldos y salarios de todo el Ministerio, así también el</w:t>
      </w:r>
      <w:r>
        <w:rPr>
          <w:spacing w:val="-40"/>
        </w:rPr>
        <w:t> </w:t>
      </w:r>
      <w:r>
        <w:rPr/>
        <w:t>grupo de gasto 400 se encuentra integrado por los aportes que realiza el Programa del Adulto Mayor,</w:t>
      </w:r>
      <w:r>
        <w:rPr>
          <w:spacing w:val="-11"/>
        </w:rPr>
        <w:t> </w:t>
      </w:r>
      <w:r>
        <w:rPr/>
        <w:t>Transferencias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Organizaciones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Gubernamentales,</w:t>
      </w:r>
      <w:r>
        <w:rPr>
          <w:spacing w:val="-10"/>
        </w:rPr>
        <w:t> </w:t>
      </w:r>
      <w:r>
        <w:rPr/>
        <w:t>aportes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Sindicatos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a Organismos</w:t>
      </w:r>
      <w:r>
        <w:rPr>
          <w:spacing w:val="-19"/>
        </w:rPr>
        <w:t> </w:t>
      </w:r>
      <w:r>
        <w:rPr/>
        <w:t>Internacionales.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2175" w:val="left" w:leader="none"/>
        </w:tabs>
        <w:spacing w:line="242" w:lineRule="auto" w:before="131" w:after="0"/>
        <w:ind w:left="2174" w:right="1022" w:hanging="36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095277"/>
          <w:w w:val="105"/>
          <w:sz w:val="19"/>
        </w:rPr>
        <w:t>GRÁFICA</w:t>
      </w:r>
      <w:r>
        <w:rPr>
          <w:rFonts w:ascii="Arial" w:hAnsi="Arial"/>
          <w:b/>
          <w:color w:val="095277"/>
          <w:spacing w:val="-8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QUE</w:t>
      </w:r>
      <w:r>
        <w:rPr>
          <w:rFonts w:ascii="Arial" w:hAnsi="Arial"/>
          <w:b/>
          <w:color w:val="095277"/>
          <w:spacing w:val="-7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MUESTRE</w:t>
      </w:r>
      <w:r>
        <w:rPr>
          <w:rFonts w:ascii="Arial" w:hAnsi="Arial"/>
          <w:b/>
          <w:color w:val="095277"/>
          <w:spacing w:val="-7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LA</w:t>
      </w:r>
      <w:r>
        <w:rPr>
          <w:rFonts w:ascii="Arial" w:hAnsi="Arial"/>
          <w:b/>
          <w:color w:val="095277"/>
          <w:spacing w:val="-7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EJECUCIÓN</w:t>
      </w:r>
      <w:r>
        <w:rPr>
          <w:rFonts w:ascii="Arial" w:hAnsi="Arial"/>
          <w:b/>
          <w:color w:val="095277"/>
          <w:spacing w:val="-7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DEL</w:t>
      </w:r>
      <w:r>
        <w:rPr>
          <w:rFonts w:ascii="Arial" w:hAnsi="Arial"/>
          <w:b/>
          <w:color w:val="095277"/>
          <w:spacing w:val="-7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GRUPO</w:t>
      </w:r>
      <w:r>
        <w:rPr>
          <w:rFonts w:ascii="Arial" w:hAnsi="Arial"/>
          <w:b/>
          <w:color w:val="095277"/>
          <w:spacing w:val="-7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DE</w:t>
      </w:r>
      <w:r>
        <w:rPr>
          <w:rFonts w:ascii="Arial" w:hAnsi="Arial"/>
          <w:b/>
          <w:color w:val="095277"/>
          <w:spacing w:val="-8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GASTO</w:t>
      </w:r>
      <w:r>
        <w:rPr>
          <w:rFonts w:ascii="Arial" w:hAnsi="Arial"/>
          <w:b/>
          <w:color w:val="095277"/>
          <w:spacing w:val="-7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DE</w:t>
      </w:r>
      <w:r>
        <w:rPr>
          <w:rFonts w:ascii="Arial" w:hAnsi="Arial"/>
          <w:b/>
          <w:color w:val="095277"/>
          <w:spacing w:val="-7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SERVICIOS PERSONALES.</w:t>
      </w:r>
    </w:p>
    <w:p>
      <w:pPr>
        <w:pStyle w:val="BodyText"/>
        <w:spacing w:before="5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1651063</wp:posOffset>
            </wp:positionH>
            <wp:positionV relativeFrom="paragraph">
              <wp:posOffset>115961</wp:posOffset>
            </wp:positionV>
            <wp:extent cx="4440671" cy="1943195"/>
            <wp:effectExtent l="0" t="0" r="0" b="0"/>
            <wp:wrapTopAndBottom/>
            <wp:docPr id="17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671" cy="194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"/>
        </w:numPr>
        <w:tabs>
          <w:tab w:pos="2175" w:val="left" w:leader="none"/>
        </w:tabs>
        <w:spacing w:line="242" w:lineRule="auto" w:before="142" w:after="122"/>
        <w:ind w:left="2174" w:right="649" w:hanging="36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095277"/>
          <w:w w:val="105"/>
          <w:sz w:val="19"/>
        </w:rPr>
        <w:t>GRÁFICA</w:t>
      </w:r>
      <w:r>
        <w:rPr>
          <w:rFonts w:ascii="Arial" w:hAnsi="Arial"/>
          <w:b/>
          <w:color w:val="095277"/>
          <w:spacing w:val="-10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QUE</w:t>
      </w:r>
      <w:r>
        <w:rPr>
          <w:rFonts w:ascii="Arial" w:hAnsi="Arial"/>
          <w:b/>
          <w:color w:val="095277"/>
          <w:spacing w:val="-10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CONTENGA</w:t>
      </w:r>
      <w:r>
        <w:rPr>
          <w:rFonts w:ascii="Arial" w:hAnsi="Arial"/>
          <w:b/>
          <w:color w:val="095277"/>
          <w:spacing w:val="-9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EL</w:t>
      </w:r>
      <w:r>
        <w:rPr>
          <w:rFonts w:ascii="Arial" w:hAnsi="Arial"/>
          <w:b/>
          <w:color w:val="095277"/>
          <w:spacing w:val="-10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PRESUPUESTO</w:t>
      </w:r>
      <w:r>
        <w:rPr>
          <w:rFonts w:ascii="Arial" w:hAnsi="Arial"/>
          <w:b/>
          <w:color w:val="095277"/>
          <w:spacing w:val="-9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VIGENTE,</w:t>
      </w:r>
      <w:r>
        <w:rPr>
          <w:rFonts w:ascii="Arial" w:hAnsi="Arial"/>
          <w:b/>
          <w:color w:val="095277"/>
          <w:spacing w:val="-10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EJECUTADO</w:t>
      </w:r>
      <w:r>
        <w:rPr>
          <w:rFonts w:ascii="Arial" w:hAnsi="Arial"/>
          <w:b/>
          <w:color w:val="095277"/>
          <w:spacing w:val="-10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Y</w:t>
      </w:r>
      <w:r>
        <w:rPr>
          <w:rFonts w:ascii="Arial" w:hAnsi="Arial"/>
          <w:b/>
          <w:color w:val="095277"/>
          <w:spacing w:val="-9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SALDO</w:t>
      </w:r>
      <w:r>
        <w:rPr>
          <w:rFonts w:ascii="Arial" w:hAnsi="Arial"/>
          <w:b/>
          <w:color w:val="095277"/>
          <w:spacing w:val="-10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POR EJECUTAR DE LA</w:t>
      </w:r>
      <w:r>
        <w:rPr>
          <w:rFonts w:ascii="Arial" w:hAnsi="Arial"/>
          <w:b/>
          <w:color w:val="095277"/>
          <w:spacing w:val="-9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INVERSIÓN.</w:t>
      </w:r>
    </w:p>
    <w:p>
      <w:pPr>
        <w:pStyle w:val="BodyText"/>
        <w:ind w:left="2600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4440642" cy="1943195"/>
            <wp:effectExtent l="0" t="0" r="0" b="0"/>
            <wp:docPr id="17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642" cy="19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spacing w:after="0"/>
        <w:rPr>
          <w:rFonts w:ascii="Arial"/>
        </w:rPr>
        <w:sectPr>
          <w:headerReference w:type="default" r:id="rId129"/>
          <w:headerReference w:type="even" r:id="rId130"/>
          <w:footerReference w:type="default" r:id="rId131"/>
          <w:footerReference w:type="even" r:id="rId132"/>
          <w:pgSz w:w="12240" w:h="15840"/>
          <w:pgMar w:header="432" w:footer="1671" w:top="1300" w:bottom="1860" w:left="0" w:right="1320"/>
        </w:sectPr>
      </w:pPr>
    </w:p>
    <w:p>
      <w:pPr>
        <w:pStyle w:val="BodyText"/>
        <w:spacing w:before="9"/>
        <w:rPr>
          <w:rFonts w:ascii="Arial"/>
          <w:b/>
          <w:sz w:val="17"/>
        </w:rPr>
      </w:pPr>
    </w:p>
    <w:p>
      <w:pPr>
        <w:pStyle w:val="ListParagraph"/>
        <w:numPr>
          <w:ilvl w:val="0"/>
          <w:numId w:val="5"/>
        </w:numPr>
        <w:tabs>
          <w:tab w:pos="2175" w:val="left" w:leader="none"/>
        </w:tabs>
        <w:spacing w:line="242" w:lineRule="auto" w:before="130" w:after="0"/>
        <w:ind w:left="2174" w:right="133" w:hanging="36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095277"/>
          <w:w w:val="105"/>
          <w:sz w:val="19"/>
        </w:rPr>
        <w:t>GRÁFICA</w:t>
      </w:r>
      <w:r>
        <w:rPr>
          <w:rFonts w:ascii="Arial" w:hAnsi="Arial"/>
          <w:b/>
          <w:color w:val="095277"/>
          <w:spacing w:val="-8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QUE</w:t>
      </w:r>
      <w:r>
        <w:rPr>
          <w:rFonts w:ascii="Arial" w:hAnsi="Arial"/>
          <w:b/>
          <w:color w:val="095277"/>
          <w:spacing w:val="-8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EXPONGA</w:t>
      </w:r>
      <w:r>
        <w:rPr>
          <w:rFonts w:ascii="Arial" w:hAnsi="Arial"/>
          <w:b/>
          <w:color w:val="095277"/>
          <w:spacing w:val="-8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EL</w:t>
      </w:r>
      <w:r>
        <w:rPr>
          <w:rFonts w:ascii="Arial" w:hAnsi="Arial"/>
          <w:b/>
          <w:color w:val="095277"/>
          <w:spacing w:val="-7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PRESUPUESTO</w:t>
      </w:r>
      <w:r>
        <w:rPr>
          <w:rFonts w:ascii="Arial" w:hAnsi="Arial"/>
          <w:b/>
          <w:color w:val="095277"/>
          <w:spacing w:val="-8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VIGENTE,</w:t>
      </w:r>
      <w:r>
        <w:rPr>
          <w:rFonts w:ascii="Arial" w:hAnsi="Arial"/>
          <w:b/>
          <w:color w:val="095277"/>
          <w:spacing w:val="-8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EJECUTADO</w:t>
      </w:r>
      <w:r>
        <w:rPr>
          <w:rFonts w:ascii="Arial" w:hAnsi="Arial"/>
          <w:b/>
          <w:color w:val="095277"/>
          <w:spacing w:val="-7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Y</w:t>
      </w:r>
      <w:r>
        <w:rPr>
          <w:rFonts w:ascii="Arial" w:hAnsi="Arial"/>
          <w:b/>
          <w:color w:val="095277"/>
          <w:spacing w:val="-8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SALDO</w:t>
      </w:r>
      <w:r>
        <w:rPr>
          <w:rFonts w:ascii="Arial" w:hAnsi="Arial"/>
          <w:b/>
          <w:color w:val="095277"/>
          <w:spacing w:val="-8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POR</w:t>
      </w:r>
      <w:r>
        <w:rPr>
          <w:rFonts w:ascii="Arial" w:hAnsi="Arial"/>
          <w:b/>
          <w:color w:val="095277"/>
          <w:spacing w:val="-8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DE</w:t>
      </w:r>
      <w:r>
        <w:rPr>
          <w:rFonts w:ascii="Arial" w:hAnsi="Arial"/>
          <w:b/>
          <w:color w:val="095277"/>
          <w:spacing w:val="-7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LA INVERSIÓN SEGÚN SU</w:t>
      </w:r>
      <w:r>
        <w:rPr>
          <w:rFonts w:ascii="Arial" w:hAnsi="Arial"/>
          <w:b/>
          <w:color w:val="095277"/>
          <w:spacing w:val="-9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SUBCLASIFICACIÓN.</w:t>
      </w:r>
    </w:p>
    <w:p>
      <w:pPr>
        <w:pStyle w:val="BodyText"/>
        <w:spacing w:before="8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1702447</wp:posOffset>
            </wp:positionH>
            <wp:positionV relativeFrom="paragraph">
              <wp:posOffset>125312</wp:posOffset>
            </wp:positionV>
            <wp:extent cx="4405882" cy="2645664"/>
            <wp:effectExtent l="0" t="0" r="0" b="0"/>
            <wp:wrapTopAndBottom/>
            <wp:docPr id="17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882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"/>
        </w:numPr>
        <w:tabs>
          <w:tab w:pos="2175" w:val="left" w:leader="none"/>
        </w:tabs>
        <w:spacing w:line="242" w:lineRule="auto" w:before="141" w:after="0"/>
        <w:ind w:left="2174" w:right="1085" w:hanging="36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095277"/>
          <w:w w:val="105"/>
          <w:sz w:val="19"/>
        </w:rPr>
        <w:t>EXPLICACIÓN GENERAL DE LOS CRITERIOS UTILIZADOS </w:t>
      </w:r>
      <w:r>
        <w:rPr>
          <w:rFonts w:ascii="Arial" w:hAnsi="Arial"/>
          <w:b/>
          <w:color w:val="095277"/>
          <w:spacing w:val="-3"/>
          <w:w w:val="105"/>
          <w:sz w:val="19"/>
        </w:rPr>
        <w:t>PARA </w:t>
      </w:r>
      <w:r>
        <w:rPr>
          <w:rFonts w:ascii="Arial" w:hAnsi="Arial"/>
          <w:b/>
          <w:color w:val="095277"/>
          <w:w w:val="105"/>
          <w:sz w:val="19"/>
        </w:rPr>
        <w:t>LA</w:t>
      </w:r>
      <w:r>
        <w:rPr>
          <w:rFonts w:ascii="Arial" w:hAnsi="Arial"/>
          <w:b/>
          <w:color w:val="095277"/>
          <w:spacing w:val="-2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INVERSIÓN REALIZADA.</w:t>
      </w: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pStyle w:val="BodyText"/>
        <w:spacing w:line="276" w:lineRule="auto" w:before="1"/>
        <w:ind w:left="2160" w:right="117"/>
        <w:jc w:val="both"/>
      </w:pPr>
      <w:r>
        <w:rPr/>
        <w:t>El</w:t>
      </w:r>
      <w:r>
        <w:rPr>
          <w:spacing w:val="-26"/>
        </w:rPr>
        <w:t> </w:t>
      </w:r>
      <w:r>
        <w:rPr/>
        <w:t>presupuesto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asignado</w:t>
      </w:r>
      <w:r>
        <w:rPr>
          <w:spacing w:val="-26"/>
        </w:rPr>
        <w:t> </w:t>
      </w:r>
      <w:r>
        <w:rPr/>
        <w:t>por</w:t>
      </w:r>
      <w:r>
        <w:rPr>
          <w:spacing w:val="-25"/>
        </w:rPr>
        <w:t> </w:t>
      </w:r>
      <w:r>
        <w:rPr/>
        <w:t>medio</w:t>
      </w:r>
      <w:r>
        <w:rPr>
          <w:spacing w:val="-25"/>
        </w:rPr>
        <w:t> </w:t>
      </w:r>
      <w:r>
        <w:rPr/>
        <w:t>del</w:t>
      </w:r>
      <w:r>
        <w:rPr>
          <w:spacing w:val="-26"/>
        </w:rPr>
        <w:t> </w:t>
      </w:r>
      <w:r>
        <w:rPr/>
        <w:t>Decreto</w:t>
      </w:r>
      <w:r>
        <w:rPr>
          <w:spacing w:val="-25"/>
        </w:rPr>
        <w:t> </w:t>
      </w:r>
      <w:r>
        <w:rPr/>
        <w:t>25-2018</w:t>
      </w:r>
      <w:r>
        <w:rPr>
          <w:spacing w:val="-25"/>
        </w:rPr>
        <w:t> </w:t>
      </w:r>
      <w:r>
        <w:rPr/>
        <w:t>del</w:t>
      </w:r>
      <w:r>
        <w:rPr>
          <w:spacing w:val="-26"/>
        </w:rPr>
        <w:t> </w:t>
      </w:r>
      <w:r>
        <w:rPr/>
        <w:t>Congreso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República de Guatemala, “Ley del Presupuesto General de Ingresos y Egresos del Estado para el Ejercicio Fiscal 2019”, continua vigente para el año 2021, y considerando que la ejecución se realiza por Presupuesto por Programas PpR, los distintos renglones de gasto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grupo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gasto</w:t>
      </w:r>
      <w:r>
        <w:rPr>
          <w:spacing w:val="-12"/>
        </w:rPr>
        <w:t> </w:t>
      </w:r>
      <w:r>
        <w:rPr/>
        <w:t>300</w:t>
      </w:r>
      <w:r>
        <w:rPr>
          <w:spacing w:val="47"/>
        </w:rPr>
        <w:t> </w:t>
      </w:r>
      <w:r>
        <w:rPr/>
        <w:t>“Propiedad,</w:t>
      </w:r>
      <w:r>
        <w:rPr>
          <w:spacing w:val="-12"/>
        </w:rPr>
        <w:t> </w:t>
      </w:r>
      <w:r>
        <w:rPr/>
        <w:t>planta,</w:t>
      </w:r>
      <w:r>
        <w:rPr>
          <w:spacing w:val="-11"/>
        </w:rPr>
        <w:t> </w:t>
      </w:r>
      <w:r>
        <w:rPr/>
        <w:t>equipo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intangibles”,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su</w:t>
      </w:r>
      <w:r>
        <w:rPr>
          <w:spacing w:val="-12"/>
        </w:rPr>
        <w:t> </w:t>
      </w:r>
      <w:r>
        <w:rPr/>
        <w:t>ejecución es</w:t>
      </w:r>
      <w:r>
        <w:rPr>
          <w:spacing w:val="-18"/>
        </w:rPr>
        <w:t> </w:t>
      </w:r>
      <w:r>
        <w:rPr/>
        <w:t>realizada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cada</w:t>
      </w:r>
      <w:r>
        <w:rPr>
          <w:spacing w:val="-17"/>
        </w:rPr>
        <w:t> </w:t>
      </w:r>
      <w:r>
        <w:rPr/>
        <w:t>centro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costo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Ministerio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Trabajo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Previsión</w:t>
      </w:r>
      <w:r>
        <w:rPr>
          <w:spacing w:val="-17"/>
        </w:rPr>
        <w:t> </w:t>
      </w:r>
      <w:r>
        <w:rPr/>
        <w:t>Social.</w:t>
      </w:r>
    </w:p>
    <w:p>
      <w:pPr>
        <w:pStyle w:val="ListParagraph"/>
        <w:numPr>
          <w:ilvl w:val="0"/>
          <w:numId w:val="5"/>
        </w:numPr>
        <w:tabs>
          <w:tab w:pos="2175" w:val="left" w:leader="none"/>
        </w:tabs>
        <w:spacing w:line="242" w:lineRule="auto" w:before="203" w:after="0"/>
        <w:ind w:left="2174" w:right="827" w:hanging="36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095277"/>
          <w:w w:val="105"/>
          <w:sz w:val="19"/>
        </w:rPr>
        <w:t>GRÁFICA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QUE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MUESTRE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EL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PRESUPUESTO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VIGENTE,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EJECUTADO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Y</w:t>
      </w:r>
      <w:r>
        <w:rPr>
          <w:rFonts w:ascii="Arial" w:hAnsi="Arial"/>
          <w:b/>
          <w:color w:val="095277"/>
          <w:spacing w:val="-11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SALDO</w:t>
      </w:r>
      <w:r>
        <w:rPr>
          <w:rFonts w:ascii="Arial" w:hAnsi="Arial"/>
          <w:b/>
          <w:color w:val="095277"/>
          <w:spacing w:val="-10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POR EJECUTAR, POR</w:t>
      </w:r>
      <w:r>
        <w:rPr>
          <w:rFonts w:ascii="Arial" w:hAnsi="Arial"/>
          <w:b/>
          <w:color w:val="095277"/>
          <w:spacing w:val="-6"/>
          <w:w w:val="105"/>
          <w:sz w:val="19"/>
        </w:rPr>
        <w:t> </w:t>
      </w:r>
      <w:r>
        <w:rPr>
          <w:rFonts w:ascii="Arial" w:hAnsi="Arial"/>
          <w:b/>
          <w:color w:val="095277"/>
          <w:w w:val="105"/>
          <w:sz w:val="19"/>
        </w:rPr>
        <w:t>FINALIDAD.</w:t>
      </w:r>
    </w:p>
    <w:p>
      <w:pPr>
        <w:pStyle w:val="BodyText"/>
        <w:spacing w:before="8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1632724</wp:posOffset>
            </wp:positionH>
            <wp:positionV relativeFrom="paragraph">
              <wp:posOffset>161517</wp:posOffset>
            </wp:positionV>
            <wp:extent cx="4366537" cy="2675191"/>
            <wp:effectExtent l="0" t="0" r="0" b="0"/>
            <wp:wrapTopAndBottom/>
            <wp:docPr id="181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4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537" cy="2675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8"/>
        </w:rPr>
        <w:sectPr>
          <w:pgSz w:w="12240" w:h="15840"/>
          <w:pgMar w:header="432" w:footer="1160" w:top="1300" w:bottom="1360" w:left="0" w:right="1320"/>
        </w:sectPr>
      </w:pPr>
    </w:p>
    <w:p>
      <w:pPr>
        <w:pStyle w:val="BodyText"/>
        <w:rPr>
          <w:rFonts w:ascii="Arial"/>
          <w:b/>
        </w:rPr>
      </w:pPr>
      <w:r>
        <w:rPr/>
        <w:pict>
          <v:group style="position:absolute;margin-left:73.282997pt;margin-top:513.492981pt;width:538.75pt;height:278.55pt;mso-position-horizontal-relative:page;mso-position-vertical-relative:page;z-index:-16428544" coordorigin="1466,10270" coordsize="10775,5571">
            <v:shape style="position:absolute;left:10039;top:13968;width:2201;height:1872" type="#_x0000_t75" stroked="false">
              <v:imagedata r:id="rId38" o:title=""/>
            </v:shape>
            <v:shape style="position:absolute;left:1465;top:10269;width:9335;height:4131" type="#_x0000_t75" stroked="false">
              <v:imagedata r:id="rId141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6016" from="53.116199pt,755.464783pt" to="485.983199pt,755.464783pt" stroked="true" strokeweight=".75pt" strokecolor="#003a5c">
            <v:stroke dashstyle="solid"/>
            <w10:wrap type="none"/>
          </v:line>
        </w:pict>
      </w:r>
    </w:p>
    <w:p>
      <w:pPr>
        <w:pStyle w:val="BodyText"/>
        <w:spacing w:before="11"/>
        <w:rPr>
          <w:rFonts w:ascii="Arial"/>
          <w:b/>
        </w:rPr>
      </w:pPr>
    </w:p>
    <w:p>
      <w:pPr>
        <w:pStyle w:val="Heading2"/>
        <w:numPr>
          <w:ilvl w:val="0"/>
          <w:numId w:val="5"/>
        </w:numPr>
        <w:tabs>
          <w:tab w:pos="2057" w:val="left" w:leader="none"/>
        </w:tabs>
        <w:spacing w:line="240" w:lineRule="auto" w:before="130" w:after="0"/>
        <w:ind w:left="2056" w:right="0" w:hanging="361"/>
        <w:jc w:val="left"/>
      </w:pPr>
      <w:r>
        <w:rPr>
          <w:color w:val="095277"/>
          <w:w w:val="105"/>
        </w:rPr>
        <w:t>EXPLICACIÓN DE LA EJECUCIÓN PRESUPUESTARIA POR SU</w:t>
      </w:r>
      <w:r>
        <w:rPr>
          <w:color w:val="095277"/>
          <w:spacing w:val="-14"/>
          <w:w w:val="105"/>
        </w:rPr>
        <w:t> </w:t>
      </w:r>
      <w:r>
        <w:rPr>
          <w:color w:val="095277"/>
          <w:w w:val="105"/>
        </w:rPr>
        <w:t>FINALIDAD.</w:t>
      </w:r>
    </w:p>
    <w:p>
      <w:pPr>
        <w:pStyle w:val="BodyText"/>
        <w:spacing w:before="10"/>
        <w:rPr>
          <w:rFonts w:ascii="Arial"/>
          <w:b/>
          <w:sz w:val="16"/>
        </w:rPr>
      </w:pPr>
    </w:p>
    <w:p>
      <w:pPr>
        <w:pStyle w:val="BodyText"/>
        <w:spacing w:line="276" w:lineRule="auto" w:before="107"/>
        <w:ind w:left="2041" w:right="236"/>
        <w:jc w:val="both"/>
      </w:pPr>
      <w:r>
        <w:rPr/>
        <w:t>La</w:t>
      </w:r>
      <w:r>
        <w:rPr>
          <w:spacing w:val="-9"/>
        </w:rPr>
        <w:t> </w:t>
      </w:r>
      <w:r>
        <w:rPr/>
        <w:t>clasificación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finalidad,</w:t>
      </w:r>
      <w:r>
        <w:rPr>
          <w:spacing w:val="-9"/>
        </w:rPr>
        <w:t> </w:t>
      </w:r>
      <w:r>
        <w:rPr/>
        <w:t>función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división</w:t>
      </w:r>
      <w:r>
        <w:rPr>
          <w:spacing w:val="-9"/>
        </w:rPr>
        <w:t> </w:t>
      </w:r>
      <w:r>
        <w:rPr/>
        <w:t>contiene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objetivos</w:t>
      </w:r>
      <w:r>
        <w:rPr>
          <w:spacing w:val="-8"/>
        </w:rPr>
        <w:t> </w:t>
      </w:r>
      <w:r>
        <w:rPr/>
        <w:t>socioeconómicos que persiguen las instituciones públicas por medio de las erogaciones que </w:t>
      </w:r>
      <w:r>
        <w:rPr>
          <w:spacing w:val="-3"/>
        </w:rPr>
        <w:t>realizan. </w:t>
      </w:r>
      <w:r>
        <w:rPr/>
        <w:t>Dicha clasificación funcional permite realizar comparaciones internacionales respecto al</w:t>
      </w:r>
      <w:r>
        <w:rPr>
          <w:spacing w:val="-17"/>
        </w:rPr>
        <w:t> </w:t>
      </w:r>
      <w:r>
        <w:rPr/>
        <w:t>alcance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6"/>
        </w:rPr>
        <w:t> </w:t>
      </w:r>
      <w:r>
        <w:rPr/>
        <w:t>funciones</w:t>
      </w:r>
      <w:r>
        <w:rPr>
          <w:spacing w:val="-16"/>
        </w:rPr>
        <w:t> </w:t>
      </w:r>
      <w:r>
        <w:rPr/>
        <w:t>económicas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sociales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llevan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cabo.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6" w:lineRule="auto" w:before="1"/>
        <w:ind w:left="2041" w:right="235"/>
        <w:jc w:val="both"/>
      </w:pPr>
      <w:r>
        <w:rPr/>
        <w:t>Las</w:t>
      </w:r>
      <w:r>
        <w:rPr>
          <w:spacing w:val="-11"/>
        </w:rPr>
        <w:t> </w:t>
      </w:r>
      <w:r>
        <w:rPr/>
        <w:t>operaciones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función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actividades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desarrolla</w:t>
      </w:r>
      <w:r>
        <w:rPr>
          <w:spacing w:val="-10"/>
        </w:rPr>
        <w:t> </w:t>
      </w:r>
      <w:r>
        <w:rPr/>
        <w:t>el</w:t>
      </w:r>
      <w:r>
        <w:rPr>
          <w:spacing w:val="50"/>
        </w:rPr>
        <w:t> </w:t>
      </w:r>
      <w:r>
        <w:rPr/>
        <w:t>Ministerio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Trabajo</w:t>
      </w:r>
      <w:r>
        <w:rPr>
          <w:spacing w:val="-11"/>
        </w:rPr>
        <w:t> </w:t>
      </w:r>
      <w:r>
        <w:rPr/>
        <w:t>y Previsión</w:t>
      </w:r>
      <w:r>
        <w:rPr>
          <w:spacing w:val="-27"/>
        </w:rPr>
        <w:t> </w:t>
      </w:r>
      <w:r>
        <w:rPr/>
        <w:t>Social</w:t>
      </w:r>
      <w:r>
        <w:rPr>
          <w:spacing w:val="-27"/>
        </w:rPr>
        <w:t> </w:t>
      </w:r>
      <w:r>
        <w:rPr/>
        <w:t>permiten</w:t>
      </w:r>
      <w:r>
        <w:rPr>
          <w:spacing w:val="-27"/>
        </w:rPr>
        <w:t> </w:t>
      </w:r>
      <w:r>
        <w:rPr/>
        <w:t>la</w:t>
      </w:r>
      <w:r>
        <w:rPr>
          <w:spacing w:val="-26"/>
        </w:rPr>
        <w:t> </w:t>
      </w:r>
      <w:r>
        <w:rPr/>
        <w:t>consolidación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las</w:t>
      </w:r>
      <w:r>
        <w:rPr>
          <w:spacing w:val="-26"/>
        </w:rPr>
        <w:t> </w:t>
      </w:r>
      <w:r>
        <w:rPr/>
        <w:t>transacciones</w:t>
      </w:r>
      <w:r>
        <w:rPr>
          <w:spacing w:val="-27"/>
        </w:rPr>
        <w:t> </w:t>
      </w:r>
      <w:r>
        <w:rPr/>
        <w:t>económicas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/>
        <w:t>financieras que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llevan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cabo</w:t>
      </w:r>
      <w:r>
        <w:rPr>
          <w:spacing w:val="-11"/>
        </w:rPr>
        <w:t> </w:t>
      </w:r>
      <w:r>
        <w:rPr/>
        <w:t>principalmente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administración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asuntos</w:t>
      </w:r>
      <w:r>
        <w:rPr>
          <w:spacing w:val="-11"/>
        </w:rPr>
        <w:t> </w:t>
      </w:r>
      <w:r>
        <w:rPr/>
        <w:t>laborales,</w:t>
      </w:r>
      <w:r>
        <w:rPr>
          <w:spacing w:val="-11"/>
        </w:rPr>
        <w:t> </w:t>
      </w:r>
      <w:r>
        <w:rPr/>
        <w:t>así</w:t>
      </w:r>
      <w:r>
        <w:rPr>
          <w:spacing w:val="-11"/>
        </w:rPr>
        <w:t> </w:t>
      </w:r>
      <w:r>
        <w:rPr/>
        <w:t>como la formulación, aplicación y supervisión de políticas laborales y condiciones de</w:t>
      </w:r>
      <w:r>
        <w:rPr>
          <w:spacing w:val="-31"/>
        </w:rPr>
        <w:t> </w:t>
      </w:r>
      <w:r>
        <w:rPr/>
        <w:t>trabajo que</w:t>
      </w:r>
      <w:r>
        <w:rPr>
          <w:spacing w:val="-12"/>
        </w:rPr>
        <w:t> </w:t>
      </w:r>
      <w:r>
        <w:rPr/>
        <w:t>permiten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movilidad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empleo</w:t>
      </w:r>
      <w:r>
        <w:rPr>
          <w:spacing w:val="-12"/>
        </w:rPr>
        <w:t> </w:t>
      </w:r>
      <w:r>
        <w:rPr/>
        <w:t>así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reducción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tasa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desempleo.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6" w:lineRule="auto"/>
        <w:ind w:left="2041" w:right="236"/>
        <w:jc w:val="both"/>
      </w:pPr>
      <w:r>
        <w:rPr/>
        <w:t>Así mismo contemplan la prestación y administración de servicios para todos los trabajadores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Estado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medio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diferentes</w:t>
      </w:r>
      <w:r>
        <w:rPr>
          <w:spacing w:val="-18"/>
        </w:rPr>
        <w:t> </w:t>
      </w:r>
      <w:r>
        <w:rPr/>
        <w:t>Centros</w:t>
      </w:r>
      <w:r>
        <w:rPr>
          <w:spacing w:val="-19"/>
        </w:rPr>
        <w:t> </w:t>
      </w:r>
      <w:r>
        <w:rPr/>
        <w:t>Recreativos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Vacacionales que</w:t>
      </w:r>
      <w:r>
        <w:rPr>
          <w:spacing w:val="-18"/>
        </w:rPr>
        <w:t> </w:t>
      </w:r>
      <w:r>
        <w:rPr/>
        <w:t>tiene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su</w:t>
      </w:r>
      <w:r>
        <w:rPr>
          <w:spacing w:val="-18"/>
        </w:rPr>
        <w:t> </w:t>
      </w:r>
      <w:r>
        <w:rPr/>
        <w:t>cargo</w:t>
      </w:r>
      <w:r>
        <w:rPr>
          <w:spacing w:val="-17"/>
        </w:rPr>
        <w:t> </w:t>
      </w:r>
      <w:r>
        <w:rPr/>
        <w:t>esta</w:t>
      </w:r>
      <w:r>
        <w:rPr>
          <w:spacing w:val="-18"/>
        </w:rPr>
        <w:t> </w:t>
      </w:r>
      <w:r>
        <w:rPr/>
        <w:t>cartera</w:t>
      </w:r>
      <w:r>
        <w:rPr>
          <w:spacing w:val="-18"/>
        </w:rPr>
        <w:t> </w:t>
      </w:r>
      <w:r>
        <w:rPr/>
        <w:t>Ministerial.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6" w:lineRule="auto"/>
        <w:ind w:left="2041" w:right="235"/>
        <w:jc w:val="both"/>
      </w:pPr>
      <w:r>
        <w:rPr/>
        <w:t>De</w:t>
      </w:r>
      <w:r>
        <w:rPr>
          <w:spacing w:val="-27"/>
        </w:rPr>
        <w:t> </w:t>
      </w:r>
      <w:r>
        <w:rPr/>
        <w:t>igual</w:t>
      </w:r>
      <w:r>
        <w:rPr>
          <w:spacing w:val="-26"/>
        </w:rPr>
        <w:t> </w:t>
      </w:r>
      <w:r>
        <w:rPr/>
        <w:t>forma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finalidad</w:t>
      </w:r>
      <w:r>
        <w:rPr>
          <w:spacing w:val="-27"/>
        </w:rPr>
        <w:t> </w:t>
      </w:r>
      <w:r>
        <w:rPr/>
        <w:t>de</w:t>
      </w:r>
      <w:r>
        <w:rPr>
          <w:spacing w:val="19"/>
        </w:rPr>
        <w:t> </w:t>
      </w:r>
      <w:r>
        <w:rPr/>
        <w:t>protección</w:t>
      </w:r>
      <w:r>
        <w:rPr>
          <w:spacing w:val="-26"/>
        </w:rPr>
        <w:t> </w:t>
      </w:r>
      <w:r>
        <w:rPr/>
        <w:t>social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ve</w:t>
      </w:r>
      <w:r>
        <w:rPr>
          <w:spacing w:val="-27"/>
        </w:rPr>
        <w:t> </w:t>
      </w:r>
      <w:r>
        <w:rPr/>
        <w:t>reflejada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Programa</w:t>
      </w:r>
      <w:r>
        <w:rPr>
          <w:spacing w:val="-26"/>
        </w:rPr>
        <w:t> </w:t>
      </w:r>
      <w:r>
        <w:rPr/>
        <w:t>del</w:t>
      </w:r>
      <w:r>
        <w:rPr>
          <w:spacing w:val="-27"/>
        </w:rPr>
        <w:t> </w:t>
      </w:r>
      <w:r>
        <w:rPr/>
        <w:t>Aporte Económico al Adulto Mayor el cual representa el 68.56% del total de las asignaciones presupuestarias</w:t>
      </w:r>
      <w:r>
        <w:rPr>
          <w:spacing w:val="-34"/>
        </w:rPr>
        <w:t> </w:t>
      </w:r>
      <w:r>
        <w:rPr/>
        <w:t>para</w:t>
      </w:r>
      <w:r>
        <w:rPr>
          <w:spacing w:val="-34"/>
        </w:rPr>
        <w:t> </w:t>
      </w:r>
      <w:r>
        <w:rPr/>
        <w:t>el</w:t>
      </w:r>
      <w:r>
        <w:rPr>
          <w:spacing w:val="-33"/>
        </w:rPr>
        <w:t> </w:t>
      </w:r>
      <w:r>
        <w:rPr/>
        <w:t>Ministerio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Trabajo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Previsión</w:t>
      </w:r>
      <w:r>
        <w:rPr>
          <w:spacing w:val="-33"/>
        </w:rPr>
        <w:t> </w:t>
      </w:r>
      <w:r>
        <w:rPr/>
        <w:t>Social</w:t>
      </w:r>
      <w:r>
        <w:rPr>
          <w:spacing w:val="-34"/>
        </w:rPr>
        <w:t> </w:t>
      </w:r>
      <w:r>
        <w:rPr/>
        <w:t>en</w:t>
      </w:r>
      <w:r>
        <w:rPr>
          <w:spacing w:val="-33"/>
        </w:rPr>
        <w:t> </w:t>
      </w:r>
      <w:r>
        <w:rPr/>
        <w:t>el</w:t>
      </w:r>
      <w:r>
        <w:rPr>
          <w:spacing w:val="-34"/>
        </w:rPr>
        <w:t> </w:t>
      </w:r>
      <w:r>
        <w:rPr/>
        <w:t>ejercicio</w:t>
      </w:r>
      <w:r>
        <w:rPr>
          <w:spacing w:val="-33"/>
        </w:rPr>
        <w:t> </w:t>
      </w:r>
      <w:r>
        <w:rPr/>
        <w:t>fiscal</w:t>
      </w:r>
      <w:r>
        <w:rPr>
          <w:spacing w:val="-34"/>
        </w:rPr>
        <w:t> </w:t>
      </w:r>
      <w:r>
        <w:rPr/>
        <w:t>2021.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6" w:lineRule="auto"/>
        <w:ind w:left="2041" w:right="235"/>
        <w:jc w:val="both"/>
      </w:pPr>
      <w:r>
        <w:rPr/>
        <w:t>Derivado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</w:t>
      </w:r>
      <w:r>
        <w:rPr>
          <w:spacing w:val="-11"/>
        </w:rPr>
        <w:t> </w:t>
      </w:r>
      <w:r>
        <w:rPr/>
        <w:t>anterior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función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lo</w:t>
      </w:r>
      <w:r>
        <w:rPr>
          <w:spacing w:val="-11"/>
        </w:rPr>
        <w:t> </w:t>
      </w:r>
      <w:r>
        <w:rPr/>
        <w:t>indicado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programa</w:t>
      </w:r>
      <w:r>
        <w:rPr>
          <w:spacing w:val="-12"/>
        </w:rPr>
        <w:t> </w:t>
      </w:r>
      <w:r>
        <w:rPr>
          <w:w w:val="95"/>
        </w:rPr>
        <w:t>11</w:t>
      </w:r>
      <w:r>
        <w:rPr>
          <w:spacing w:val="-8"/>
          <w:w w:val="95"/>
        </w:rPr>
        <w:t> </w:t>
      </w:r>
      <w:r>
        <w:rPr/>
        <w:t>“Gestión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Asuntos Laborales” muestra una ejecución de Q.3,506,120; el programa 14 “Recreación de</w:t>
      </w:r>
      <w:r>
        <w:rPr>
          <w:spacing w:val="-49"/>
        </w:rPr>
        <w:t> </w:t>
      </w:r>
      <w:r>
        <w:rPr>
          <w:spacing w:val="-4"/>
        </w:rPr>
        <w:t>los </w:t>
      </w:r>
      <w:r>
        <w:rPr>
          <w:spacing w:val="-3"/>
          <w:w w:val="93"/>
        </w:rPr>
        <w:t>T</w:t>
      </w:r>
      <w:r>
        <w:rPr>
          <w:spacing w:val="-2"/>
          <w:w w:val="93"/>
        </w:rPr>
        <w:t>r</w:t>
      </w:r>
      <w:r>
        <w:rPr>
          <w:w w:val="103"/>
        </w:rPr>
        <w:t>a</w:t>
      </w:r>
      <w:r>
        <w:rPr>
          <w:spacing w:val="-1"/>
          <w:w w:val="103"/>
        </w:rPr>
        <w:t>b</w:t>
      </w:r>
      <w:r>
        <w:rPr>
          <w:w w:val="94"/>
        </w:rPr>
        <w:t>aja</w:t>
      </w:r>
      <w:r>
        <w:rPr>
          <w:w w:val="102"/>
        </w:rPr>
        <w:t>do</w:t>
      </w:r>
      <w:r>
        <w:rPr>
          <w:spacing w:val="-3"/>
          <w:w w:val="102"/>
        </w:rPr>
        <w:t>r</w:t>
      </w:r>
      <w:r>
        <w:rPr>
          <w:w w:val="97"/>
        </w:rPr>
        <w:t>es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del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105"/>
        </w:rPr>
        <w:t>E</w:t>
      </w:r>
      <w:r>
        <w:rPr>
          <w:w w:val="97"/>
        </w:rPr>
        <w:t>sta</w:t>
      </w:r>
      <w:r>
        <w:rPr>
          <w:w w:val="106"/>
        </w:rPr>
        <w:t>d</w:t>
      </w:r>
      <w:r>
        <w:rPr>
          <w:spacing w:val="-1"/>
          <w:w w:val="106"/>
        </w:rPr>
        <w:t>o</w:t>
      </w:r>
      <w:r>
        <w:rPr>
          <w:w w:val="83"/>
        </w:rPr>
        <w:t>”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muest</w:t>
      </w:r>
      <w:r>
        <w:rPr>
          <w:spacing w:val="-2"/>
          <w:w w:val="102"/>
        </w:rPr>
        <w:t>r</w:t>
      </w:r>
      <w:r>
        <w:rPr>
          <w:w w:val="98"/>
        </w:rPr>
        <w:t>a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una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ejecución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9"/>
        </w:rPr>
        <w:t> </w:t>
      </w:r>
      <w:r>
        <w:rPr>
          <w:spacing w:val="-4"/>
          <w:w w:val="106"/>
        </w:rPr>
        <w:t>Q</w:t>
      </w:r>
      <w:r>
        <w:rPr>
          <w:w w:val="82"/>
        </w:rPr>
        <w:t>.</w:t>
      </w:r>
      <w:r>
        <w:rPr>
          <w:spacing w:val="-3"/>
          <w:w w:val="82"/>
        </w:rPr>
        <w:t>9</w:t>
      </w:r>
      <w:r>
        <w:rPr>
          <w:spacing w:val="1"/>
          <w:w w:val="58"/>
        </w:rPr>
        <w:t>,</w:t>
      </w:r>
      <w:r>
        <w:rPr>
          <w:spacing w:val="-1"/>
          <w:w w:val="89"/>
        </w:rPr>
        <w:t>2</w:t>
      </w:r>
      <w:r>
        <w:rPr>
          <w:spacing w:val="-3"/>
          <w:w w:val="104"/>
        </w:rPr>
        <w:t>0</w:t>
      </w:r>
      <w:r>
        <w:rPr>
          <w:w w:val="77"/>
        </w:rPr>
        <w:t>3</w:t>
      </w:r>
      <w:r>
        <w:rPr>
          <w:spacing w:val="-3"/>
          <w:w w:val="77"/>
        </w:rPr>
        <w:t>,</w:t>
      </w:r>
      <w:r>
        <w:rPr>
          <w:w w:val="99"/>
        </w:rPr>
        <w:t>6</w:t>
      </w:r>
      <w:r>
        <w:rPr>
          <w:spacing w:val="-2"/>
          <w:w w:val="99"/>
        </w:rPr>
        <w:t>0</w:t>
      </w:r>
      <w:r>
        <w:rPr>
          <w:spacing w:val="-4"/>
          <w:w w:val="92"/>
        </w:rPr>
        <w:t>7</w:t>
      </w:r>
      <w:r>
        <w:rPr>
          <w:w w:val="51"/>
        </w:rPr>
        <w:t>;,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el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p</w:t>
      </w:r>
      <w:r>
        <w:rPr>
          <w:spacing w:val="-3"/>
          <w:w w:val="102"/>
        </w:rPr>
        <w:t>r</w:t>
      </w:r>
      <w:r>
        <w:rPr>
          <w:w w:val="103"/>
        </w:rPr>
        <w:t>og</w:t>
      </w:r>
      <w:r>
        <w:rPr>
          <w:spacing w:val="-2"/>
          <w:w w:val="103"/>
        </w:rPr>
        <w:t>r</w:t>
      </w:r>
      <w:r>
        <w:rPr>
          <w:w w:val="103"/>
        </w:rPr>
        <w:t>ama</w:t>
      </w:r>
      <w:r>
        <w:rPr/>
        <w:t> </w:t>
      </w:r>
      <w:r>
        <w:rPr>
          <w:spacing w:val="-19"/>
        </w:rPr>
        <w:t> </w:t>
      </w:r>
      <w:r>
        <w:rPr>
          <w:w w:val="76"/>
        </w:rPr>
        <w:t>16 </w:t>
      </w:r>
      <w:r>
        <w:rPr/>
        <w:t>“Atención</w:t>
      </w:r>
      <w:r>
        <w:rPr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/>
        <w:t>Adulto</w:t>
      </w:r>
      <w:r>
        <w:rPr>
          <w:spacing w:val="-11"/>
        </w:rPr>
        <w:t> </w:t>
      </w:r>
      <w:r>
        <w:rPr/>
        <w:t>Mayor”</w:t>
      </w:r>
      <w:r>
        <w:rPr>
          <w:spacing w:val="-11"/>
        </w:rPr>
        <w:t> </w:t>
      </w:r>
      <w:r>
        <w:rPr/>
        <w:t>muestra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ejecución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Q.175,217,185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programa</w:t>
      </w:r>
      <w:r>
        <w:rPr>
          <w:spacing w:val="-11"/>
        </w:rPr>
        <w:t> </w:t>
      </w:r>
      <w:r>
        <w:rPr/>
        <w:t>17 “Promoción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Formalidad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Empleo”</w:t>
      </w:r>
      <w:r>
        <w:rPr>
          <w:spacing w:val="-22"/>
        </w:rPr>
        <w:t> </w:t>
      </w:r>
      <w:r>
        <w:rPr/>
        <w:t>muestra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ejecución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Q.10,269,145.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76" w:lineRule="auto"/>
        <w:ind w:left="2041" w:right="235"/>
        <w:jc w:val="both"/>
      </w:pPr>
      <w:r>
        <w:rPr/>
        <w:t>Por</w:t>
      </w:r>
      <w:r>
        <w:rPr>
          <w:spacing w:val="-15"/>
        </w:rPr>
        <w:t> </w:t>
      </w:r>
      <w:r>
        <w:rPr/>
        <w:t>último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diferencia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divide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actividades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administración</w:t>
      </w:r>
      <w:r>
        <w:rPr>
          <w:spacing w:val="-14"/>
        </w:rPr>
        <w:t> </w:t>
      </w:r>
      <w:r>
        <w:rPr/>
        <w:t>institucional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las partidas</w:t>
      </w:r>
      <w:r>
        <w:rPr>
          <w:spacing w:val="-20"/>
        </w:rPr>
        <w:t> </w:t>
      </w:r>
      <w:r>
        <w:rPr/>
        <w:t>no</w:t>
      </w:r>
      <w:r>
        <w:rPr>
          <w:spacing w:val="-20"/>
        </w:rPr>
        <w:t> </w:t>
      </w:r>
      <w:r>
        <w:rPr/>
        <w:t>asignables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/>
        <w:t>programas,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corresponde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Q.20,086,420.</w:t>
      </w:r>
    </w:p>
    <w:p>
      <w:pPr>
        <w:spacing w:after="0" w:line="276" w:lineRule="auto"/>
        <w:jc w:val="both"/>
        <w:sectPr>
          <w:headerReference w:type="default" r:id="rId137"/>
          <w:headerReference w:type="even" r:id="rId138"/>
          <w:footerReference w:type="default" r:id="rId139"/>
          <w:footerReference w:type="even" r:id="rId140"/>
          <w:pgSz w:w="12240" w:h="15840"/>
          <w:pgMar w:header="432" w:footer="1021" w:top="1300" w:bottom="1220" w:left="0" w:right="1320"/>
          <w:pgNumType w:start="31"/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0"/>
          <w:numId w:val="5"/>
        </w:numPr>
        <w:tabs>
          <w:tab w:pos="2448" w:val="left" w:leader="none"/>
        </w:tabs>
        <w:spacing w:line="249" w:lineRule="auto" w:before="131" w:after="0"/>
        <w:ind w:left="2448" w:right="1769" w:hanging="360"/>
        <w:jc w:val="left"/>
      </w:pPr>
      <w:r>
        <w:rPr>
          <w:color w:val="095277"/>
          <w:spacing w:val="-3"/>
          <w:w w:val="105"/>
        </w:rPr>
        <w:t>MAPA </w:t>
      </w:r>
      <w:r>
        <w:rPr>
          <w:color w:val="095277"/>
          <w:w w:val="105"/>
        </w:rPr>
        <w:t>QUE MUESTRE LA DISTRIBUCIÓN GEOGRÁFICA </w:t>
      </w:r>
      <w:r>
        <w:rPr>
          <w:color w:val="095277"/>
          <w:spacing w:val="-5"/>
          <w:w w:val="105"/>
        </w:rPr>
        <w:t>DEL </w:t>
      </w:r>
      <w:r>
        <w:rPr>
          <w:color w:val="095277"/>
          <w:w w:val="105"/>
        </w:rPr>
        <w:t>PRESUPUESTO </w:t>
      </w:r>
      <w:r>
        <w:rPr>
          <w:color w:val="095277"/>
          <w:spacing w:val="-3"/>
          <w:w w:val="105"/>
        </w:rPr>
        <w:t>TOTAL </w:t>
      </w:r>
      <w:r>
        <w:rPr>
          <w:color w:val="095277"/>
          <w:w w:val="105"/>
        </w:rPr>
        <w:t>EJECUTADO POR</w:t>
      </w:r>
      <w:r>
        <w:rPr>
          <w:color w:val="095277"/>
          <w:spacing w:val="-16"/>
          <w:w w:val="105"/>
        </w:rPr>
        <w:t> </w:t>
      </w:r>
      <w:r>
        <w:rPr>
          <w:color w:val="095277"/>
          <w:w w:val="105"/>
        </w:rPr>
        <w:t>REGIÓN.</w:t>
      </w:r>
    </w:p>
    <w:p>
      <w:pPr>
        <w:pStyle w:val="BodyText"/>
        <w:spacing w:before="3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1589773</wp:posOffset>
            </wp:positionH>
            <wp:positionV relativeFrom="paragraph">
              <wp:posOffset>136291</wp:posOffset>
            </wp:positionV>
            <wp:extent cx="4568579" cy="4976622"/>
            <wp:effectExtent l="0" t="0" r="0" b="0"/>
            <wp:wrapTopAndBottom/>
            <wp:docPr id="189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86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579" cy="4976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5"/>
        </w:numPr>
        <w:tabs>
          <w:tab w:pos="2319" w:val="left" w:leader="none"/>
        </w:tabs>
        <w:spacing w:line="240" w:lineRule="auto" w:before="1" w:after="0"/>
        <w:ind w:left="2318" w:right="0" w:hanging="361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095277"/>
          <w:w w:val="105"/>
          <w:sz w:val="22"/>
        </w:rPr>
        <w:t>DESCRIPCIÓN DE LA EJECUCIÓN PRESUPUESTARIA POR</w:t>
      </w:r>
      <w:r>
        <w:rPr>
          <w:rFonts w:ascii="Arial" w:hAnsi="Arial"/>
          <w:b/>
          <w:color w:val="095277"/>
          <w:spacing w:val="-17"/>
          <w:w w:val="105"/>
          <w:sz w:val="22"/>
        </w:rPr>
        <w:t> </w:t>
      </w:r>
      <w:r>
        <w:rPr>
          <w:rFonts w:ascii="Arial" w:hAnsi="Arial"/>
          <w:b/>
          <w:color w:val="095277"/>
          <w:w w:val="105"/>
          <w:sz w:val="22"/>
        </w:rPr>
        <w:t>REGIÓN.</w:t>
      </w:r>
    </w:p>
    <w:p>
      <w:pPr>
        <w:pStyle w:val="BodyText"/>
        <w:spacing w:line="276" w:lineRule="auto" w:before="230"/>
        <w:ind w:left="2160" w:right="117"/>
        <w:jc w:val="both"/>
      </w:pP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clasificación</w:t>
      </w:r>
      <w:r>
        <w:rPr>
          <w:spacing w:val="-6"/>
          <w:w w:val="105"/>
        </w:rPr>
        <w:t> </w:t>
      </w:r>
      <w:r>
        <w:rPr>
          <w:w w:val="105"/>
        </w:rPr>
        <w:t>geográfica</w:t>
      </w:r>
      <w:r>
        <w:rPr>
          <w:spacing w:val="-6"/>
          <w:w w:val="105"/>
        </w:rPr>
        <w:t> </w:t>
      </w:r>
      <w:r>
        <w:rPr>
          <w:w w:val="105"/>
        </w:rPr>
        <w:t>permite</w:t>
      </w:r>
      <w:r>
        <w:rPr>
          <w:spacing w:val="-6"/>
          <w:w w:val="105"/>
        </w:rPr>
        <w:t> </w:t>
      </w:r>
      <w:r>
        <w:rPr>
          <w:w w:val="105"/>
        </w:rPr>
        <w:t>identificar</w:t>
      </w:r>
      <w:r>
        <w:rPr>
          <w:spacing w:val="-5"/>
          <w:w w:val="105"/>
        </w:rPr>
        <w:t> </w:t>
      </w:r>
      <w:r>
        <w:rPr>
          <w:w w:val="105"/>
        </w:rPr>
        <w:t>hacia</w:t>
      </w:r>
      <w:r>
        <w:rPr>
          <w:spacing w:val="-6"/>
          <w:w w:val="105"/>
        </w:rPr>
        <w:t> </w:t>
      </w:r>
      <w:r>
        <w:rPr>
          <w:w w:val="105"/>
        </w:rPr>
        <w:t>donde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6"/>
          <w:w w:val="105"/>
        </w:rPr>
        <w:t> </w:t>
      </w:r>
      <w:r>
        <w:rPr>
          <w:w w:val="105"/>
        </w:rPr>
        <w:t>destinan</w:t>
      </w:r>
      <w:r>
        <w:rPr>
          <w:spacing w:val="-5"/>
          <w:w w:val="105"/>
        </w:rPr>
        <w:t> </w:t>
      </w:r>
      <w:r>
        <w:rPr>
          <w:w w:val="105"/>
        </w:rPr>
        <w:t>los</w:t>
      </w:r>
      <w:r>
        <w:rPr>
          <w:spacing w:val="-6"/>
          <w:w w:val="105"/>
        </w:rPr>
        <w:t> </w:t>
      </w:r>
      <w:r>
        <w:rPr>
          <w:w w:val="105"/>
        </w:rPr>
        <w:t>bienes</w:t>
      </w:r>
      <w:r>
        <w:rPr>
          <w:spacing w:val="-6"/>
          <w:w w:val="105"/>
        </w:rPr>
        <w:t> </w:t>
      </w:r>
      <w:r>
        <w:rPr>
          <w:w w:val="105"/>
        </w:rPr>
        <w:t>y servicios</w:t>
      </w:r>
      <w:r>
        <w:rPr>
          <w:spacing w:val="-12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se</w:t>
      </w:r>
      <w:r>
        <w:rPr>
          <w:spacing w:val="-12"/>
          <w:w w:val="105"/>
        </w:rPr>
        <w:t> </w:t>
      </w:r>
      <w:r>
        <w:rPr>
          <w:w w:val="105"/>
        </w:rPr>
        <w:t>producen,</w:t>
      </w:r>
      <w:r>
        <w:rPr>
          <w:spacing w:val="-12"/>
          <w:w w:val="105"/>
        </w:rPr>
        <w:t> </w:t>
      </w:r>
      <w:r>
        <w:rPr>
          <w:w w:val="105"/>
        </w:rPr>
        <w:t>así</w:t>
      </w:r>
      <w:r>
        <w:rPr>
          <w:spacing w:val="-12"/>
          <w:w w:val="105"/>
        </w:rPr>
        <w:t> </w:t>
      </w:r>
      <w:r>
        <w:rPr>
          <w:w w:val="105"/>
        </w:rPr>
        <w:t>como</w:t>
      </w:r>
      <w:r>
        <w:rPr>
          <w:spacing w:val="-12"/>
          <w:w w:val="105"/>
        </w:rPr>
        <w:t> </w:t>
      </w:r>
      <w:r>
        <w:rPr>
          <w:w w:val="105"/>
        </w:rPr>
        <w:t>el</w:t>
      </w:r>
      <w:r>
        <w:rPr>
          <w:spacing w:val="-12"/>
          <w:w w:val="105"/>
        </w:rPr>
        <w:t> </w:t>
      </w:r>
      <w:r>
        <w:rPr>
          <w:w w:val="105"/>
        </w:rPr>
        <w:t>origen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los</w:t>
      </w:r>
      <w:r>
        <w:rPr>
          <w:spacing w:val="-12"/>
          <w:w w:val="105"/>
        </w:rPr>
        <w:t> </w:t>
      </w:r>
      <w:r>
        <w:rPr>
          <w:w w:val="105"/>
        </w:rPr>
        <w:t>insumos</w:t>
      </w:r>
      <w:r>
        <w:rPr>
          <w:spacing w:val="-12"/>
          <w:w w:val="105"/>
        </w:rPr>
        <w:t> </w:t>
      </w:r>
      <w:r>
        <w:rPr>
          <w:w w:val="105"/>
        </w:rPr>
        <w:t>o</w:t>
      </w:r>
      <w:r>
        <w:rPr>
          <w:spacing w:val="-12"/>
          <w:w w:val="105"/>
        </w:rPr>
        <w:t> </w:t>
      </w:r>
      <w:r>
        <w:rPr>
          <w:w w:val="105"/>
        </w:rPr>
        <w:t>recursos</w:t>
      </w:r>
      <w:r>
        <w:rPr>
          <w:spacing w:val="-12"/>
          <w:w w:val="105"/>
        </w:rPr>
        <w:t> </w:t>
      </w:r>
      <w:r>
        <w:rPr>
          <w:w w:val="105"/>
        </w:rPr>
        <w:t>reales</w:t>
      </w:r>
      <w:r>
        <w:rPr>
          <w:spacing w:val="-12"/>
          <w:w w:val="105"/>
        </w:rPr>
        <w:t> </w:t>
      </w:r>
      <w:r>
        <w:rPr>
          <w:w w:val="105"/>
        </w:rPr>
        <w:t>que se</w:t>
      </w:r>
      <w:r>
        <w:rPr>
          <w:spacing w:val="-28"/>
          <w:w w:val="105"/>
        </w:rPr>
        <w:t> </w:t>
      </w:r>
      <w:r>
        <w:rPr>
          <w:w w:val="105"/>
        </w:rPr>
        <w:t>utilizan,</w:t>
      </w:r>
      <w:r>
        <w:rPr>
          <w:spacing w:val="-27"/>
          <w:w w:val="105"/>
        </w:rPr>
        <w:t> </w:t>
      </w:r>
      <w:r>
        <w:rPr>
          <w:w w:val="105"/>
        </w:rPr>
        <w:t>permitiendo</w:t>
      </w:r>
      <w:r>
        <w:rPr>
          <w:spacing w:val="-27"/>
          <w:w w:val="105"/>
        </w:rPr>
        <w:t> </w:t>
      </w:r>
      <w:r>
        <w:rPr>
          <w:w w:val="105"/>
        </w:rPr>
        <w:t>además</w:t>
      </w:r>
      <w:r>
        <w:rPr>
          <w:spacing w:val="-27"/>
          <w:w w:val="105"/>
        </w:rPr>
        <w:t> </w:t>
      </w:r>
      <w:r>
        <w:rPr>
          <w:w w:val="105"/>
        </w:rPr>
        <w:t>ubicar</w:t>
      </w:r>
      <w:r>
        <w:rPr>
          <w:spacing w:val="-28"/>
          <w:w w:val="105"/>
        </w:rPr>
        <w:t> </w:t>
      </w:r>
      <w:r>
        <w:rPr>
          <w:w w:val="105"/>
        </w:rPr>
        <w:t>geográficamente</w:t>
      </w:r>
      <w:r>
        <w:rPr>
          <w:spacing w:val="-27"/>
          <w:w w:val="105"/>
        </w:rPr>
        <w:t> </w:t>
      </w:r>
      <w:r>
        <w:rPr>
          <w:w w:val="105"/>
        </w:rPr>
        <w:t>la</w:t>
      </w:r>
      <w:r>
        <w:rPr>
          <w:spacing w:val="-27"/>
          <w:w w:val="105"/>
        </w:rPr>
        <w:t> </w:t>
      </w:r>
      <w:r>
        <w:rPr>
          <w:w w:val="105"/>
        </w:rPr>
        <w:t>unidad</w:t>
      </w:r>
      <w:r>
        <w:rPr>
          <w:spacing w:val="-27"/>
          <w:w w:val="105"/>
        </w:rPr>
        <w:t> </w:t>
      </w:r>
      <w:r>
        <w:rPr>
          <w:w w:val="105"/>
        </w:rPr>
        <w:t>responsable</w:t>
      </w:r>
      <w:r>
        <w:rPr>
          <w:spacing w:val="-27"/>
          <w:w w:val="105"/>
        </w:rPr>
        <w:t> </w:t>
      </w:r>
      <w:r>
        <w:rPr>
          <w:w w:val="105"/>
        </w:rPr>
        <w:t>de</w:t>
      </w:r>
      <w:r>
        <w:rPr>
          <w:spacing w:val="-28"/>
          <w:w w:val="105"/>
        </w:rPr>
        <w:t> </w:t>
      </w:r>
      <w:r>
        <w:rPr>
          <w:w w:val="105"/>
        </w:rPr>
        <w:t>la </w:t>
      </w:r>
      <w:r>
        <w:rPr/>
        <w:t>ejecución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5"/>
        </w:rPr>
        <w:t> </w:t>
      </w:r>
      <w:r>
        <w:rPr/>
        <w:t>programas,</w:t>
      </w:r>
      <w:r>
        <w:rPr>
          <w:spacing w:val="-24"/>
        </w:rPr>
        <w:t> </w:t>
      </w:r>
      <w:r>
        <w:rPr/>
        <w:t>subprogramas,</w:t>
      </w:r>
      <w:r>
        <w:rPr>
          <w:spacing w:val="-24"/>
        </w:rPr>
        <w:t> </w:t>
      </w:r>
      <w:r>
        <w:rPr/>
        <w:t>proyectos,</w:t>
      </w:r>
      <w:r>
        <w:rPr>
          <w:spacing w:val="-25"/>
        </w:rPr>
        <w:t> </w:t>
      </w:r>
      <w:r>
        <w:rPr/>
        <w:t>actividades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obras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>
          <w:spacing w:val="-3"/>
        </w:rPr>
        <w:t>integran </w:t>
      </w:r>
      <w:r>
        <w:rPr>
          <w:w w:val="105"/>
        </w:rPr>
        <w:t>su</w:t>
      </w:r>
      <w:r>
        <w:rPr>
          <w:spacing w:val="-23"/>
          <w:w w:val="105"/>
        </w:rPr>
        <w:t> </w:t>
      </w:r>
      <w:r>
        <w:rPr>
          <w:w w:val="105"/>
        </w:rPr>
        <w:t>presupuesto.</w:t>
      </w:r>
    </w:p>
    <w:p>
      <w:pPr>
        <w:pStyle w:val="BodyText"/>
        <w:spacing w:line="276" w:lineRule="auto" w:before="2"/>
        <w:ind w:left="2160" w:right="117"/>
        <w:jc w:val="both"/>
      </w:pPr>
      <w:r>
        <w:rPr/>
        <w:t>La ejecución presupuestaria en el Ministerio de Trabajo y Previsión Social es</w:t>
      </w:r>
      <w:r>
        <w:rPr>
          <w:spacing w:val="-28"/>
        </w:rPr>
        <w:t> </w:t>
      </w:r>
      <w:r>
        <w:rPr/>
        <w:t>realizada por región a través de la Coordinadora Nacional, el Programa de Recreación de </w:t>
      </w:r>
      <w:r>
        <w:rPr>
          <w:spacing w:val="-4"/>
        </w:rPr>
        <w:t>los </w:t>
      </w:r>
      <w:r>
        <w:rPr/>
        <w:t>Trabajadores del Estado, quienes depende el Vicedespacho Administrativo</w:t>
      </w:r>
      <w:r>
        <w:rPr>
          <w:spacing w:val="-38"/>
        </w:rPr>
        <w:t> </w:t>
      </w:r>
      <w:r>
        <w:rPr/>
        <w:t>Financiero; así mismo la Inspección General de Trabajo quien depende del Vicedespacho de Administración de Trabajo quienes tienen como principal objetivo las inspecciones a los</w:t>
      </w:r>
      <w:r>
        <w:rPr>
          <w:spacing w:val="-19"/>
        </w:rPr>
        <w:t> </w:t>
      </w:r>
      <w:r>
        <w:rPr/>
        <w:t>diferentes</w:t>
      </w:r>
      <w:r>
        <w:rPr>
          <w:spacing w:val="-18"/>
        </w:rPr>
        <w:t> </w:t>
      </w:r>
      <w:r>
        <w:rPr/>
        <w:t>centros</w:t>
      </w:r>
      <w:r>
        <w:rPr>
          <w:spacing w:val="-18"/>
        </w:rPr>
        <w:t> </w:t>
      </w:r>
      <w:r>
        <w:rPr/>
        <w:t>laborales.</w:t>
      </w:r>
    </w:p>
    <w:p>
      <w:pPr>
        <w:spacing w:after="0" w:line="276" w:lineRule="auto"/>
        <w:jc w:val="both"/>
        <w:sectPr>
          <w:pgSz w:w="12240" w:h="15840"/>
          <w:pgMar w:header="432" w:footer="1253" w:top="1300" w:bottom="1440" w:left="0" w:right="1320"/>
        </w:sectPr>
      </w:pPr>
    </w:p>
    <w:p>
      <w:pPr>
        <w:pStyle w:val="BodyText"/>
        <w:spacing w:before="8"/>
        <w:rPr>
          <w:sz w:val="12"/>
        </w:rPr>
      </w:pPr>
    </w:p>
    <w:p>
      <w:pPr>
        <w:pStyle w:val="Heading2"/>
        <w:spacing w:before="131"/>
        <w:ind w:left="1872"/>
      </w:pPr>
      <w:r>
        <w:rPr>
          <w:color w:val="095277"/>
          <w:w w:val="105"/>
        </w:rPr>
        <w:t>PARTE ESPECÍFICA</w:t>
      </w:r>
    </w:p>
    <w:p>
      <w:pPr>
        <w:pStyle w:val="Heading3"/>
        <w:spacing w:line="249" w:lineRule="auto" w:before="207"/>
        <w:ind w:left="2088" w:right="567"/>
      </w:pPr>
      <w:r>
        <w:rPr>
          <w:color w:val="095277"/>
          <w:w w:val="105"/>
        </w:rPr>
        <w:t>13</w:t>
      </w:r>
      <w:r>
        <w:rPr>
          <w:color w:val="095277"/>
          <w:spacing w:val="-15"/>
          <w:w w:val="105"/>
        </w:rPr>
        <w:t> </w:t>
      </w:r>
      <w:r>
        <w:rPr>
          <w:color w:val="095277"/>
          <w:w w:val="105"/>
        </w:rPr>
        <w:t>Y</w:t>
      </w:r>
      <w:r>
        <w:rPr>
          <w:color w:val="095277"/>
          <w:spacing w:val="-15"/>
          <w:w w:val="105"/>
        </w:rPr>
        <w:t> </w:t>
      </w:r>
      <w:r>
        <w:rPr>
          <w:color w:val="095277"/>
          <w:w w:val="105"/>
        </w:rPr>
        <w:t>14.</w:t>
      </w:r>
      <w:r>
        <w:rPr>
          <w:color w:val="095277"/>
          <w:spacing w:val="-15"/>
          <w:w w:val="105"/>
        </w:rPr>
        <w:t> </w:t>
      </w:r>
      <w:r>
        <w:rPr>
          <w:color w:val="095277"/>
          <w:w w:val="105"/>
        </w:rPr>
        <w:t>DESCRIPCIÓN</w:t>
      </w:r>
      <w:r>
        <w:rPr>
          <w:color w:val="095277"/>
          <w:spacing w:val="-15"/>
          <w:w w:val="105"/>
        </w:rPr>
        <w:t> </w:t>
      </w:r>
      <w:r>
        <w:rPr>
          <w:color w:val="095277"/>
          <w:w w:val="105"/>
        </w:rPr>
        <w:t>DE</w:t>
      </w:r>
      <w:r>
        <w:rPr>
          <w:color w:val="095277"/>
          <w:spacing w:val="-15"/>
          <w:w w:val="105"/>
        </w:rPr>
        <w:t> </w:t>
      </w:r>
      <w:r>
        <w:rPr>
          <w:color w:val="095277"/>
          <w:w w:val="105"/>
        </w:rPr>
        <w:t>LOS</w:t>
      </w:r>
      <w:r>
        <w:rPr>
          <w:color w:val="095277"/>
          <w:spacing w:val="-15"/>
          <w:w w:val="105"/>
        </w:rPr>
        <w:t> </w:t>
      </w:r>
      <w:r>
        <w:rPr>
          <w:color w:val="095277"/>
          <w:w w:val="105"/>
        </w:rPr>
        <w:t>PRINCIPALES</w:t>
      </w:r>
      <w:r>
        <w:rPr>
          <w:color w:val="095277"/>
          <w:spacing w:val="-14"/>
          <w:w w:val="105"/>
        </w:rPr>
        <w:t> </w:t>
      </w:r>
      <w:r>
        <w:rPr>
          <w:color w:val="095277"/>
          <w:w w:val="105"/>
        </w:rPr>
        <w:t>PRODUCTOS,</w:t>
      </w:r>
      <w:r>
        <w:rPr>
          <w:color w:val="095277"/>
          <w:spacing w:val="-15"/>
          <w:w w:val="105"/>
        </w:rPr>
        <w:t> </w:t>
      </w:r>
      <w:r>
        <w:rPr>
          <w:color w:val="095277"/>
          <w:w w:val="105"/>
        </w:rPr>
        <w:t>PROYECTOS,</w:t>
      </w:r>
      <w:r>
        <w:rPr>
          <w:color w:val="095277"/>
          <w:spacing w:val="-15"/>
          <w:w w:val="105"/>
        </w:rPr>
        <w:t> </w:t>
      </w:r>
      <w:r>
        <w:rPr>
          <w:color w:val="095277"/>
          <w:w w:val="105"/>
        </w:rPr>
        <w:t>OBRAS, BIENES O SERVICIOS QUE LA ENTIDAD </w:t>
      </w:r>
      <w:r>
        <w:rPr>
          <w:color w:val="095277"/>
          <w:spacing w:val="-5"/>
          <w:w w:val="105"/>
        </w:rPr>
        <w:t>HAYA </w:t>
      </w:r>
      <w:r>
        <w:rPr>
          <w:color w:val="095277"/>
          <w:w w:val="105"/>
        </w:rPr>
        <w:t>REALIZADO DURANTE EL CUATRIMESTRE EN EL SISTEMA NACIONAL DE INVERSIÓN</w:t>
      </w:r>
      <w:r>
        <w:rPr>
          <w:color w:val="095277"/>
          <w:spacing w:val="-13"/>
          <w:w w:val="105"/>
        </w:rPr>
        <w:t> </w:t>
      </w:r>
      <w:r>
        <w:rPr>
          <w:color w:val="095277"/>
          <w:w w:val="105"/>
        </w:rPr>
        <w:t>PÚBLICA</w:t>
      </w: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pStyle w:val="BodyText"/>
        <w:spacing w:line="276" w:lineRule="auto" w:before="107"/>
        <w:ind w:left="2088" w:right="118"/>
        <w:jc w:val="both"/>
      </w:pPr>
      <w:r>
        <w:rPr/>
        <w:t>El Ministerio de Trabajo y Previsión Social, no tiene registrado ningún proyecto en el Sistema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Inversión</w:t>
      </w:r>
      <w:r>
        <w:rPr>
          <w:spacing w:val="-5"/>
        </w:rPr>
        <w:t> </w:t>
      </w:r>
      <w:r>
        <w:rPr/>
        <w:t>Pública</w:t>
      </w:r>
      <w:r>
        <w:rPr>
          <w:spacing w:val="-4"/>
        </w:rPr>
        <w:t> </w:t>
      </w:r>
      <w:r>
        <w:rPr/>
        <w:t>–SINIP-,</w:t>
      </w:r>
      <w:r>
        <w:rPr>
          <w:spacing w:val="-5"/>
        </w:rPr>
        <w:t> </w:t>
      </w:r>
      <w:r>
        <w:rPr/>
        <w:t>sin</w:t>
      </w:r>
      <w:r>
        <w:rPr>
          <w:spacing w:val="-4"/>
        </w:rPr>
        <w:t> </w:t>
      </w:r>
      <w:r>
        <w:rPr/>
        <w:t>embargo,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está</w:t>
      </w:r>
      <w:r>
        <w:rPr>
          <w:spacing w:val="-4"/>
        </w:rPr>
        <w:t> </w:t>
      </w:r>
      <w:r>
        <w:rPr>
          <w:spacing w:val="-3"/>
        </w:rPr>
        <w:t>trabajando </w:t>
      </w:r>
      <w:r>
        <w:rPr/>
        <w:t>conjuntamente con la Dirección de Recreación de los Trabajadores del Estado, Unidad de</w:t>
      </w:r>
      <w:r>
        <w:rPr>
          <w:spacing w:val="-5"/>
        </w:rPr>
        <w:t> </w:t>
      </w:r>
      <w:r>
        <w:rPr/>
        <w:t>Planificación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Cooperación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Mintrab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Dirección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3"/>
        </w:rPr>
        <w:t>Pre</w:t>
      </w:r>
      <w:r>
        <w:rPr>
          <w:spacing w:val="-5"/>
        </w:rPr>
        <w:t> </w:t>
      </w:r>
      <w:r>
        <w:rPr/>
        <w:t>Inversión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Segeplan</w:t>
      </w:r>
      <w:r>
        <w:rPr>
          <w:spacing w:val="-5"/>
        </w:rPr>
        <w:t> </w:t>
      </w:r>
      <w:r>
        <w:rPr/>
        <w:t>en los proyectos que se presentarán para su análisis y aprobación y asignación de código en el Sistema Nacional de Inversión Pública –SNIP- para ser incluidos en los</w:t>
      </w:r>
      <w:r>
        <w:rPr>
          <w:spacing w:val="-42"/>
        </w:rPr>
        <w:t> </w:t>
      </w:r>
      <w:r>
        <w:rPr>
          <w:spacing w:val="-3"/>
        </w:rPr>
        <w:t>siguientes </w:t>
      </w:r>
      <w:r>
        <w:rPr/>
        <w:t>períodos</w:t>
      </w:r>
      <w:r>
        <w:rPr>
          <w:spacing w:val="-19"/>
        </w:rPr>
        <w:t> </w:t>
      </w:r>
      <w:r>
        <w:rPr/>
        <w:t>presupuestarios.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6" w:lineRule="auto"/>
        <w:ind w:left="2088" w:right="117"/>
        <w:jc w:val="both"/>
      </w:pPr>
      <w:r>
        <w:rPr/>
        <w:t>La</w:t>
      </w:r>
      <w:r>
        <w:rPr>
          <w:spacing w:val="-14"/>
        </w:rPr>
        <w:t> </w:t>
      </w:r>
      <w:r>
        <w:rPr/>
        <w:t>Dirección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Recreación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Trabajadores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primer</w:t>
      </w:r>
      <w:r>
        <w:rPr>
          <w:spacing w:val="-13"/>
        </w:rPr>
        <w:t> </w:t>
      </w:r>
      <w:r>
        <w:rPr/>
        <w:t>cuatrimestre,</w:t>
      </w:r>
      <w:r>
        <w:rPr>
          <w:spacing w:val="-13"/>
        </w:rPr>
        <w:t> </w:t>
      </w:r>
      <w:r>
        <w:rPr/>
        <w:t>se ha</w:t>
      </w:r>
      <w:r>
        <w:rPr>
          <w:spacing w:val="-6"/>
        </w:rPr>
        <w:t> </w:t>
      </w:r>
      <w:r>
        <w:rPr/>
        <w:t>enfocado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equipamiento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Centros</w:t>
      </w:r>
      <w:r>
        <w:rPr>
          <w:spacing w:val="-5"/>
        </w:rPr>
        <w:t> </w:t>
      </w:r>
      <w:r>
        <w:rPr/>
        <w:t>Recreativos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Vacacionales,</w:t>
      </w:r>
      <w:r>
        <w:rPr>
          <w:spacing w:val="-5"/>
        </w:rPr>
        <w:t> </w:t>
      </w:r>
      <w:r>
        <w:rPr/>
        <w:t>dotándolos con</w:t>
      </w:r>
      <w:r>
        <w:rPr>
          <w:spacing w:val="-10"/>
        </w:rPr>
        <w:t> </w:t>
      </w:r>
      <w:r>
        <w:rPr/>
        <w:t>bombas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distribución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agua,</w:t>
      </w:r>
      <w:r>
        <w:rPr>
          <w:spacing w:val="-10"/>
        </w:rPr>
        <w:t> </w:t>
      </w:r>
      <w:r>
        <w:rPr/>
        <w:t>bombas</w:t>
      </w:r>
      <w:r>
        <w:rPr>
          <w:spacing w:val="-9"/>
        </w:rPr>
        <w:t> </w:t>
      </w:r>
      <w:r>
        <w:rPr/>
        <w:t>sumergibles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fuentes,</w:t>
      </w:r>
      <w:r>
        <w:rPr>
          <w:spacing w:val="-10"/>
        </w:rPr>
        <w:t> </w:t>
      </w:r>
      <w:r>
        <w:rPr/>
        <w:t>motosierras, soldadoras, lavadoras, secadoras, termo nebulizadores, ropa de cama, muebles desayunadores, microondas, televisores, archivos, Sillas secretariales, e impresoras, entre</w:t>
      </w:r>
      <w:r>
        <w:rPr>
          <w:spacing w:val="-12"/>
        </w:rPr>
        <w:t> </w:t>
      </w:r>
      <w:r>
        <w:rPr/>
        <w:t>otros.</w:t>
      </w:r>
      <w:r>
        <w:rPr>
          <w:spacing w:val="-12"/>
        </w:rPr>
        <w:t> </w:t>
      </w:r>
      <w:r>
        <w:rPr/>
        <w:t>Asimismo,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ha</w:t>
      </w:r>
      <w:r>
        <w:rPr>
          <w:spacing w:val="-12"/>
        </w:rPr>
        <w:t> </w:t>
      </w:r>
      <w:r>
        <w:rPr/>
        <w:t>surtido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suministros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limpieza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prevención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la propagación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COVID-19,</w:t>
      </w:r>
      <w:r>
        <w:rPr>
          <w:spacing w:val="-25"/>
        </w:rPr>
        <w:t> </w:t>
      </w:r>
      <w:r>
        <w:rPr/>
        <w:t>tales</w:t>
      </w:r>
      <w:r>
        <w:rPr>
          <w:spacing w:val="-24"/>
        </w:rPr>
        <w:t> </w:t>
      </w:r>
      <w:r>
        <w:rPr/>
        <w:t>como</w:t>
      </w:r>
      <w:r>
        <w:rPr>
          <w:spacing w:val="-24"/>
        </w:rPr>
        <w:t> </w:t>
      </w:r>
      <w:r>
        <w:rPr/>
        <w:t>Cloro,</w:t>
      </w:r>
      <w:r>
        <w:rPr>
          <w:spacing w:val="-25"/>
        </w:rPr>
        <w:t> </w:t>
      </w:r>
      <w:r>
        <w:rPr/>
        <w:t>tricloro,</w:t>
      </w:r>
      <w:r>
        <w:rPr>
          <w:spacing w:val="-24"/>
        </w:rPr>
        <w:t> </w:t>
      </w:r>
      <w:r>
        <w:rPr/>
        <w:t>desinfectante</w:t>
      </w:r>
      <w:r>
        <w:rPr>
          <w:spacing w:val="-24"/>
        </w:rPr>
        <w:t> </w:t>
      </w:r>
      <w:r>
        <w:rPr/>
        <w:t>para</w:t>
      </w:r>
      <w:r>
        <w:rPr>
          <w:spacing w:val="-25"/>
        </w:rPr>
        <w:t> </w:t>
      </w:r>
      <w:r>
        <w:rPr/>
        <w:t>piso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en</w:t>
      </w:r>
      <w:r>
        <w:rPr>
          <w:spacing w:val="-25"/>
        </w:rPr>
        <w:t> </w:t>
      </w:r>
      <w:r>
        <w:rPr/>
        <w:t>spray, detergente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polvo,</w:t>
      </w:r>
      <w:r>
        <w:rPr>
          <w:spacing w:val="-7"/>
        </w:rPr>
        <w:t> </w:t>
      </w:r>
      <w:r>
        <w:rPr/>
        <w:t>papel</w:t>
      </w:r>
      <w:r>
        <w:rPr>
          <w:spacing w:val="-7"/>
        </w:rPr>
        <w:t> </w:t>
      </w:r>
      <w:r>
        <w:rPr/>
        <w:t>higiénico,</w:t>
      </w:r>
      <w:r>
        <w:rPr>
          <w:spacing w:val="-7"/>
        </w:rPr>
        <w:t> </w:t>
      </w:r>
      <w:r>
        <w:rPr/>
        <w:t>jabón</w:t>
      </w:r>
      <w:r>
        <w:rPr>
          <w:spacing w:val="-6"/>
        </w:rPr>
        <w:t> </w:t>
      </w:r>
      <w:r>
        <w:rPr/>
        <w:t>antibacterial,</w:t>
      </w:r>
      <w:r>
        <w:rPr>
          <w:spacing w:val="-7"/>
        </w:rPr>
        <w:t> </w:t>
      </w:r>
      <w:r>
        <w:rPr/>
        <w:t>alcohol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gel,</w:t>
      </w:r>
      <w:r>
        <w:rPr>
          <w:spacing w:val="-7"/>
        </w:rPr>
        <w:t> </w:t>
      </w:r>
      <w:r>
        <w:rPr/>
        <w:t>alcohol</w:t>
      </w:r>
      <w:r>
        <w:rPr>
          <w:spacing w:val="-7"/>
        </w:rPr>
        <w:t> </w:t>
      </w:r>
      <w:r>
        <w:rPr>
          <w:spacing w:val="-3"/>
        </w:rPr>
        <w:t>etílico, </w:t>
      </w:r>
      <w:r>
        <w:rPr/>
        <w:t>caretas de protección etc. Se han también realizado, trabajos como: Reparación del sistema eléctrico del Lobby del Centro Vacacional Casa Contenta, Cambio de poste y transformadores de alumbrado eléctrico del Complejo Teleférico, Reparación de</w:t>
      </w:r>
      <w:r>
        <w:rPr>
          <w:spacing w:val="-24"/>
        </w:rPr>
        <w:t> </w:t>
      </w:r>
      <w:r>
        <w:rPr/>
        <w:t>Planta de Energía Eléctrica del Centro Vacacional Guayacán, delimitación y señalización de parqueo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/>
        <w:t>Centro</w:t>
      </w:r>
      <w:r>
        <w:rPr>
          <w:spacing w:val="-18"/>
        </w:rPr>
        <w:t> </w:t>
      </w:r>
      <w:r>
        <w:rPr/>
        <w:t>Vacacional</w:t>
      </w:r>
      <w:r>
        <w:rPr>
          <w:spacing w:val="-17"/>
        </w:rPr>
        <w:t> </w:t>
      </w:r>
      <w:r>
        <w:rPr/>
        <w:t>El</w:t>
      </w:r>
      <w:r>
        <w:rPr>
          <w:spacing w:val="-18"/>
        </w:rPr>
        <w:t> </w:t>
      </w:r>
      <w:r>
        <w:rPr/>
        <w:t>Filón,</w:t>
      </w:r>
      <w:r>
        <w:rPr>
          <w:spacing w:val="-17"/>
        </w:rPr>
        <w:t> </w:t>
      </w:r>
      <w:r>
        <w:rPr/>
        <w:t>Contratación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Servicio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Vigilancia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/>
        <w:t>Centro Vacacional El</w:t>
      </w:r>
      <w:r>
        <w:rPr>
          <w:spacing w:val="-36"/>
        </w:rPr>
        <w:t> </w:t>
      </w:r>
      <w:r>
        <w:rPr/>
        <w:t>Filón.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6" w:lineRule="auto"/>
        <w:ind w:left="2088" w:right="117"/>
        <w:jc w:val="both"/>
      </w:pPr>
      <w:r>
        <w:rPr/>
        <w:t>En el presente cuatrimestre se están realizando las gestiones correspondientes para elevar eventos de Cotización tales como: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5"/>
        </w:numPr>
        <w:tabs>
          <w:tab w:pos="2447" w:val="left" w:leader="none"/>
          <w:tab w:pos="2448" w:val="left" w:leader="none"/>
        </w:tabs>
        <w:spacing w:line="264" w:lineRule="auto" w:before="0" w:after="0"/>
        <w:ind w:left="2448" w:right="118" w:hanging="360"/>
        <w:jc w:val="left"/>
        <w:rPr>
          <w:sz w:val="20"/>
        </w:rPr>
      </w:pPr>
      <w:r>
        <w:rPr>
          <w:w w:val="105"/>
          <w:sz w:val="20"/>
        </w:rPr>
        <w:t>Servicio</w:t>
      </w:r>
      <w:r>
        <w:rPr>
          <w:spacing w:val="-5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52"/>
          <w:w w:val="105"/>
          <w:sz w:val="20"/>
        </w:rPr>
        <w:t> </w:t>
      </w:r>
      <w:r>
        <w:rPr>
          <w:w w:val="105"/>
          <w:sz w:val="20"/>
        </w:rPr>
        <w:t>mantenimiento</w:t>
      </w:r>
      <w:r>
        <w:rPr>
          <w:spacing w:val="-52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52"/>
          <w:w w:val="105"/>
          <w:sz w:val="20"/>
        </w:rPr>
        <w:t> </w:t>
      </w:r>
      <w:r>
        <w:rPr>
          <w:w w:val="105"/>
          <w:sz w:val="20"/>
        </w:rPr>
        <w:t>reparación</w:t>
      </w:r>
      <w:r>
        <w:rPr>
          <w:spacing w:val="-5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52"/>
          <w:w w:val="105"/>
          <w:sz w:val="20"/>
        </w:rPr>
        <w:t> </w:t>
      </w:r>
      <w:r>
        <w:rPr>
          <w:w w:val="105"/>
          <w:sz w:val="20"/>
        </w:rPr>
        <w:t>lobby,</w:t>
      </w:r>
      <w:r>
        <w:rPr>
          <w:spacing w:val="-52"/>
          <w:w w:val="105"/>
          <w:sz w:val="20"/>
        </w:rPr>
        <w:t> </w:t>
      </w:r>
      <w:r>
        <w:rPr>
          <w:w w:val="105"/>
          <w:sz w:val="20"/>
        </w:rPr>
        <w:t>Bodega</w:t>
      </w:r>
      <w:r>
        <w:rPr>
          <w:spacing w:val="-51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52"/>
          <w:w w:val="105"/>
          <w:sz w:val="20"/>
        </w:rPr>
        <w:t> </w:t>
      </w:r>
      <w:r>
        <w:rPr>
          <w:w w:val="105"/>
          <w:sz w:val="20"/>
        </w:rPr>
        <w:t>Salón</w:t>
      </w:r>
      <w:r>
        <w:rPr>
          <w:spacing w:val="-5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52"/>
          <w:w w:val="105"/>
          <w:sz w:val="20"/>
        </w:rPr>
        <w:t> </w:t>
      </w:r>
      <w:r>
        <w:rPr>
          <w:w w:val="105"/>
          <w:sz w:val="20"/>
        </w:rPr>
        <w:t>Usos</w:t>
      </w:r>
      <w:r>
        <w:rPr>
          <w:spacing w:val="-52"/>
          <w:w w:val="105"/>
          <w:sz w:val="20"/>
        </w:rPr>
        <w:t> </w:t>
      </w:r>
      <w:r>
        <w:rPr>
          <w:w w:val="105"/>
          <w:sz w:val="20"/>
        </w:rPr>
        <w:t>Múltiples, del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Centro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Recreativo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Vacacional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Guayacán.</w:t>
      </w:r>
    </w:p>
    <w:p>
      <w:pPr>
        <w:pStyle w:val="ListParagraph"/>
        <w:numPr>
          <w:ilvl w:val="1"/>
          <w:numId w:val="5"/>
        </w:numPr>
        <w:tabs>
          <w:tab w:pos="2447" w:val="left" w:leader="none"/>
          <w:tab w:pos="2448" w:val="left" w:leader="none"/>
        </w:tabs>
        <w:spacing w:line="264" w:lineRule="auto" w:before="0" w:after="0"/>
        <w:ind w:left="2448" w:right="117" w:hanging="360"/>
        <w:jc w:val="left"/>
        <w:rPr>
          <w:sz w:val="20"/>
        </w:rPr>
      </w:pPr>
      <w:r>
        <w:rPr>
          <w:sz w:val="20"/>
        </w:rPr>
        <w:t>Mantenimiento,</w:t>
      </w:r>
      <w:r>
        <w:rPr>
          <w:spacing w:val="-16"/>
          <w:sz w:val="20"/>
        </w:rPr>
        <w:t> </w:t>
      </w:r>
      <w:r>
        <w:rPr>
          <w:sz w:val="20"/>
        </w:rPr>
        <w:t>Reparación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Remozamiento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área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vestidores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áreas</w:t>
      </w:r>
      <w:r>
        <w:rPr>
          <w:spacing w:val="-16"/>
          <w:sz w:val="20"/>
        </w:rPr>
        <w:t> </w:t>
      </w:r>
      <w:r>
        <w:rPr>
          <w:sz w:val="20"/>
        </w:rPr>
        <w:t>externas de</w:t>
      </w:r>
      <w:r>
        <w:rPr>
          <w:spacing w:val="-18"/>
          <w:sz w:val="20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piscina,</w:t>
      </w:r>
      <w:r>
        <w:rPr>
          <w:spacing w:val="-18"/>
          <w:sz w:val="20"/>
        </w:rPr>
        <w:t> </w:t>
      </w:r>
      <w:r>
        <w:rPr>
          <w:sz w:val="20"/>
        </w:rPr>
        <w:t>del</w:t>
      </w:r>
      <w:r>
        <w:rPr>
          <w:spacing w:val="-18"/>
          <w:sz w:val="20"/>
        </w:rPr>
        <w:t> </w:t>
      </w:r>
      <w:r>
        <w:rPr>
          <w:sz w:val="20"/>
        </w:rPr>
        <w:t>Centro</w:t>
      </w:r>
      <w:r>
        <w:rPr>
          <w:spacing w:val="-17"/>
          <w:sz w:val="20"/>
        </w:rPr>
        <w:t> </w:t>
      </w:r>
      <w:r>
        <w:rPr>
          <w:sz w:val="20"/>
        </w:rPr>
        <w:t>Vacacional</w:t>
      </w:r>
      <w:r>
        <w:rPr>
          <w:spacing w:val="-18"/>
          <w:sz w:val="20"/>
        </w:rPr>
        <w:t> </w:t>
      </w:r>
      <w:r>
        <w:rPr>
          <w:sz w:val="20"/>
        </w:rPr>
        <w:t>el</w:t>
      </w:r>
      <w:r>
        <w:rPr>
          <w:spacing w:val="-18"/>
          <w:sz w:val="20"/>
        </w:rPr>
        <w:t> </w:t>
      </w:r>
      <w:r>
        <w:rPr>
          <w:sz w:val="20"/>
        </w:rPr>
        <w:t>Filón.</w:t>
      </w:r>
    </w:p>
    <w:p>
      <w:pPr>
        <w:pStyle w:val="ListParagraph"/>
        <w:numPr>
          <w:ilvl w:val="1"/>
          <w:numId w:val="5"/>
        </w:numPr>
        <w:tabs>
          <w:tab w:pos="2447" w:val="left" w:leader="none"/>
          <w:tab w:pos="2448" w:val="left" w:leader="none"/>
        </w:tabs>
        <w:spacing w:line="265" w:lineRule="exact" w:before="0" w:after="0"/>
        <w:ind w:left="2448" w:right="0" w:hanging="360"/>
        <w:jc w:val="left"/>
        <w:rPr>
          <w:sz w:val="20"/>
        </w:rPr>
      </w:pPr>
      <w:r>
        <w:rPr>
          <w:w w:val="105"/>
          <w:sz w:val="20"/>
        </w:rPr>
        <w:t>Mantenimiento</w:t>
      </w:r>
      <w:r>
        <w:rPr>
          <w:spacing w:val="-29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Remozamiento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bodegas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Centro</w:t>
      </w:r>
      <w:r>
        <w:rPr>
          <w:spacing w:val="-29"/>
          <w:w w:val="105"/>
          <w:sz w:val="20"/>
        </w:rPr>
        <w:t> </w:t>
      </w:r>
      <w:r>
        <w:rPr>
          <w:w w:val="105"/>
          <w:sz w:val="20"/>
        </w:rPr>
        <w:t>Vacacional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Filón.</w:t>
      </w:r>
    </w:p>
    <w:p>
      <w:pPr>
        <w:pStyle w:val="ListParagraph"/>
        <w:numPr>
          <w:ilvl w:val="1"/>
          <w:numId w:val="5"/>
        </w:numPr>
        <w:tabs>
          <w:tab w:pos="2447" w:val="left" w:leader="none"/>
          <w:tab w:pos="2448" w:val="left" w:leader="none"/>
        </w:tabs>
        <w:spacing w:line="264" w:lineRule="auto" w:before="0" w:after="0"/>
        <w:ind w:left="2448" w:right="117" w:hanging="360"/>
        <w:jc w:val="left"/>
        <w:rPr>
          <w:sz w:val="20"/>
        </w:rPr>
      </w:pPr>
      <w:r>
        <w:rPr>
          <w:w w:val="105"/>
          <w:sz w:val="20"/>
        </w:rPr>
        <w:t>Mantenimiento y Reparación de área externa de contra estación del Complejo Teleférico.</w:t>
      </w:r>
    </w:p>
    <w:p>
      <w:pPr>
        <w:pStyle w:val="ListParagraph"/>
        <w:numPr>
          <w:ilvl w:val="1"/>
          <w:numId w:val="5"/>
        </w:numPr>
        <w:tabs>
          <w:tab w:pos="2447" w:val="left" w:leader="none"/>
          <w:tab w:pos="2448" w:val="left" w:leader="none"/>
        </w:tabs>
        <w:spacing w:line="264" w:lineRule="auto" w:before="0" w:after="0"/>
        <w:ind w:left="2448" w:right="117" w:hanging="360"/>
        <w:jc w:val="left"/>
        <w:rPr>
          <w:sz w:val="20"/>
        </w:rPr>
      </w:pPr>
      <w:r>
        <w:rPr>
          <w:w w:val="105"/>
          <w:sz w:val="20"/>
        </w:rPr>
        <w:t>Remozamiento de bancas de concreto, jardineras, barandas de metal,</w:t>
      </w:r>
      <w:r>
        <w:rPr>
          <w:spacing w:val="-47"/>
          <w:w w:val="105"/>
          <w:sz w:val="20"/>
        </w:rPr>
        <w:t> </w:t>
      </w:r>
      <w:r>
        <w:rPr>
          <w:spacing w:val="-3"/>
          <w:w w:val="105"/>
          <w:sz w:val="20"/>
        </w:rPr>
        <w:t>puentes, </w:t>
      </w:r>
      <w:r>
        <w:rPr>
          <w:w w:val="105"/>
          <w:sz w:val="20"/>
        </w:rPr>
        <w:t>cerramiento</w:t>
      </w:r>
      <w:r>
        <w:rPr>
          <w:spacing w:val="-3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33"/>
          <w:w w:val="105"/>
          <w:sz w:val="20"/>
        </w:rPr>
        <w:t> </w:t>
      </w:r>
      <w:r>
        <w:rPr>
          <w:w w:val="105"/>
          <w:sz w:val="20"/>
        </w:rPr>
        <w:t>plaza</w:t>
      </w:r>
      <w:r>
        <w:rPr>
          <w:spacing w:val="-3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34"/>
          <w:w w:val="105"/>
          <w:sz w:val="20"/>
        </w:rPr>
        <w:t> </w:t>
      </w:r>
      <w:r>
        <w:rPr>
          <w:w w:val="105"/>
          <w:sz w:val="20"/>
        </w:rPr>
        <w:t>piscinas</w:t>
      </w:r>
      <w:r>
        <w:rPr>
          <w:spacing w:val="-33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33"/>
          <w:w w:val="105"/>
          <w:sz w:val="20"/>
        </w:rPr>
        <w:t> </w:t>
      </w:r>
      <w:r>
        <w:rPr>
          <w:w w:val="105"/>
          <w:sz w:val="20"/>
        </w:rPr>
        <w:t>cascada</w:t>
      </w:r>
      <w:r>
        <w:rPr>
          <w:spacing w:val="-34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33"/>
          <w:w w:val="105"/>
          <w:sz w:val="20"/>
        </w:rPr>
        <w:t> </w:t>
      </w:r>
      <w:r>
        <w:rPr>
          <w:w w:val="105"/>
          <w:sz w:val="20"/>
        </w:rPr>
        <w:t>Centro</w:t>
      </w:r>
      <w:r>
        <w:rPr>
          <w:spacing w:val="-33"/>
          <w:w w:val="105"/>
          <w:sz w:val="20"/>
        </w:rPr>
        <w:t> </w:t>
      </w:r>
      <w:r>
        <w:rPr>
          <w:w w:val="105"/>
          <w:sz w:val="20"/>
        </w:rPr>
        <w:t>Recreativo</w:t>
      </w:r>
      <w:r>
        <w:rPr>
          <w:spacing w:val="-34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33"/>
          <w:w w:val="105"/>
          <w:sz w:val="20"/>
        </w:rPr>
        <w:t> </w:t>
      </w:r>
      <w:r>
        <w:rPr>
          <w:w w:val="105"/>
          <w:sz w:val="20"/>
        </w:rPr>
        <w:t>Ninfas.</w:t>
      </w:r>
    </w:p>
    <w:p>
      <w:pPr>
        <w:pStyle w:val="ListParagraph"/>
        <w:numPr>
          <w:ilvl w:val="1"/>
          <w:numId w:val="5"/>
        </w:numPr>
        <w:tabs>
          <w:tab w:pos="2447" w:val="left" w:leader="none"/>
          <w:tab w:pos="2448" w:val="left" w:leader="none"/>
        </w:tabs>
        <w:spacing w:line="265" w:lineRule="exact" w:before="0" w:after="0"/>
        <w:ind w:left="2448" w:right="0" w:hanging="360"/>
        <w:jc w:val="left"/>
        <w:rPr>
          <w:sz w:val="20"/>
        </w:rPr>
      </w:pPr>
      <w:r>
        <w:rPr>
          <w:sz w:val="20"/>
        </w:rPr>
        <w:t>Servicio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Jardinización</w:t>
      </w:r>
      <w:r>
        <w:rPr>
          <w:spacing w:val="-17"/>
          <w:sz w:val="20"/>
        </w:rPr>
        <w:t> </w:t>
      </w:r>
      <w:r>
        <w:rPr>
          <w:sz w:val="20"/>
        </w:rPr>
        <w:t>para</w:t>
      </w:r>
      <w:r>
        <w:rPr>
          <w:spacing w:val="-17"/>
          <w:sz w:val="20"/>
        </w:rPr>
        <w:t> </w:t>
      </w:r>
      <w:r>
        <w:rPr>
          <w:sz w:val="20"/>
        </w:rPr>
        <w:t>el</w:t>
      </w:r>
      <w:r>
        <w:rPr>
          <w:spacing w:val="-17"/>
          <w:sz w:val="20"/>
        </w:rPr>
        <w:t> </w:t>
      </w:r>
      <w:r>
        <w:rPr>
          <w:sz w:val="20"/>
        </w:rPr>
        <w:t>Centro</w:t>
      </w:r>
      <w:r>
        <w:rPr>
          <w:spacing w:val="-18"/>
          <w:sz w:val="20"/>
        </w:rPr>
        <w:t> </w:t>
      </w:r>
      <w:r>
        <w:rPr>
          <w:sz w:val="20"/>
        </w:rPr>
        <w:t>Vacacional</w:t>
      </w:r>
      <w:r>
        <w:rPr>
          <w:spacing w:val="-17"/>
          <w:sz w:val="20"/>
        </w:rPr>
        <w:t> </w:t>
      </w:r>
      <w:r>
        <w:rPr>
          <w:sz w:val="20"/>
        </w:rPr>
        <w:t>El</w:t>
      </w:r>
      <w:r>
        <w:rPr>
          <w:spacing w:val="-17"/>
          <w:sz w:val="20"/>
        </w:rPr>
        <w:t> </w:t>
      </w:r>
      <w:r>
        <w:rPr>
          <w:sz w:val="20"/>
        </w:rPr>
        <w:t>Filón.</w:t>
      </w:r>
    </w:p>
    <w:p>
      <w:pPr>
        <w:pStyle w:val="ListParagraph"/>
        <w:numPr>
          <w:ilvl w:val="1"/>
          <w:numId w:val="5"/>
        </w:numPr>
        <w:tabs>
          <w:tab w:pos="2447" w:val="left" w:leader="none"/>
          <w:tab w:pos="2448" w:val="left" w:leader="none"/>
        </w:tabs>
        <w:spacing w:line="264" w:lineRule="auto" w:before="0" w:after="0"/>
        <w:ind w:left="2448" w:right="118" w:hanging="360"/>
        <w:jc w:val="left"/>
        <w:rPr>
          <w:sz w:val="20"/>
        </w:rPr>
      </w:pPr>
      <w:r>
        <w:rPr>
          <w:sz w:val="20"/>
        </w:rPr>
        <w:t>Adquisición de computadoras para los Centros Recreativos y Vacacionales y </w:t>
      </w:r>
      <w:r>
        <w:rPr>
          <w:spacing w:val="-6"/>
          <w:sz w:val="20"/>
        </w:rPr>
        <w:t>la </w:t>
      </w:r>
      <w:r>
        <w:rPr>
          <w:sz w:val="20"/>
        </w:rPr>
        <w:t>Dirección de</w:t>
      </w:r>
      <w:r>
        <w:rPr>
          <w:spacing w:val="-35"/>
          <w:sz w:val="20"/>
        </w:rPr>
        <w:t> </w:t>
      </w:r>
      <w:r>
        <w:rPr>
          <w:sz w:val="20"/>
        </w:rPr>
        <w:t>Recreación</w:t>
      </w:r>
    </w:p>
    <w:p>
      <w:pPr>
        <w:pStyle w:val="ListParagraph"/>
        <w:numPr>
          <w:ilvl w:val="1"/>
          <w:numId w:val="5"/>
        </w:numPr>
        <w:tabs>
          <w:tab w:pos="2447" w:val="left" w:leader="none"/>
          <w:tab w:pos="2448" w:val="left" w:leader="none"/>
        </w:tabs>
        <w:spacing w:line="264" w:lineRule="auto" w:before="0" w:after="0"/>
        <w:ind w:left="2448" w:right="118" w:hanging="360"/>
        <w:jc w:val="left"/>
        <w:rPr>
          <w:sz w:val="20"/>
        </w:rPr>
      </w:pPr>
      <w:r>
        <w:rPr>
          <w:w w:val="105"/>
          <w:sz w:val="20"/>
        </w:rPr>
        <w:t>Compra y puesta en funcionamiento de tanque elevado de 4,200 galones del Complejo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Teleférico.</w:t>
      </w:r>
    </w:p>
    <w:p>
      <w:pPr>
        <w:spacing w:after="0" w:line="264" w:lineRule="auto"/>
        <w:jc w:val="left"/>
        <w:rPr>
          <w:sz w:val="20"/>
        </w:rPr>
        <w:sectPr>
          <w:headerReference w:type="default" r:id="rId143"/>
          <w:footerReference w:type="default" r:id="rId144"/>
          <w:pgSz w:w="12240" w:h="15840"/>
          <w:pgMar w:header="432" w:footer="1281" w:top="1300" w:bottom="1480" w:left="0" w:right="13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8870305</wp:posOffset>
            </wp:positionH>
            <wp:positionV relativeFrom="page">
              <wp:posOffset>0</wp:posOffset>
            </wp:positionV>
            <wp:extent cx="1188093" cy="1397571"/>
            <wp:effectExtent l="0" t="0" r="0" b="0"/>
            <wp:wrapNone/>
            <wp:docPr id="19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8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093" cy="1397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69088" from="755.464783pt,558.883800pt" to="755.464783pt,126.0168pt" stroked="true" strokeweight=".75pt" strokecolor="#003a5c">
            <v:stroke dashstyle="solid"/>
            <w10:wrap type="none"/>
          </v:line>
        </w:pict>
      </w:r>
      <w:r>
        <w:rPr/>
        <w:pict>
          <v:shape style="position:absolute;margin-left:729.943909pt;margin-top:297.313995pt;width:18.150pt;height:17.4pt;mso-position-horizontal-relative:page;mso-position-vertical-relative:page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before="53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w w:val="115"/>
                      <w:sz w:val="24"/>
                    </w:rPr>
                    <w:t>34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164"/>
      </w:pPr>
      <w:r>
        <w:rPr/>
        <w:drawing>
          <wp:inline distT="0" distB="0" distL="0" distR="0">
            <wp:extent cx="264624" cy="885825"/>
            <wp:effectExtent l="0" t="0" r="0" b="0"/>
            <wp:docPr id="19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88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24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6"/>
        </w:rPr>
      </w:pPr>
    </w:p>
    <w:p>
      <w:pPr>
        <w:pStyle w:val="Heading1"/>
        <w:ind w:left="6459" w:right="5981"/>
        <w:jc w:val="center"/>
      </w:pPr>
      <w:r>
        <w:rPr/>
        <w:pict>
          <v:shape style="position:absolute;margin-left:29.932001pt;margin-top:17.673803pt;width:35.6pt;height:7.85pt;mso-position-horizontal-relative:page;mso-position-vertical-relative:paragraph;z-index:15767552" coordorigin="599,353" coordsize="712,157" path="m1310,510l1210,353,1206,353,600,353,599,353,651,432,701,510,703,510,1310,510xe" filled="true" fillcolor="#228cc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.6pt;margin-top:1.615826pt;width:43.95pt;height:9.550pt;mso-position-horizontal-relative:page;mso-position-vertical-relative:paragraph;z-index:15768064" coordorigin="432,32" coordsize="879,191" path="m432,32l562,223,1310,223,1180,32,432,32xe" filled="true" fillcolor="#228cc0" stroked="false">
            <v:path arrowok="t"/>
            <v:fill type="solid"/>
            <w10:wrap type="none"/>
          </v:shape>
        </w:pict>
      </w:r>
      <w:r>
        <w:rPr>
          <w:color w:val="003352"/>
          <w:w w:val="105"/>
        </w:rPr>
        <w:t>ANEXOS</w:t>
      </w:r>
    </w:p>
    <w:p>
      <w:pPr>
        <w:pStyle w:val="Heading2"/>
        <w:spacing w:before="129"/>
        <w:ind w:left="2803"/>
      </w:pPr>
      <w:r>
        <w:rPr>
          <w:color w:val="095277"/>
        </w:rPr>
        <w:t>ANEXO 1. RESULTADOS ESTRATÉGICOS DE DESARROLLO (RED)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1054190</wp:posOffset>
            </wp:positionH>
            <wp:positionV relativeFrom="paragraph">
              <wp:posOffset>133953</wp:posOffset>
            </wp:positionV>
            <wp:extent cx="7962445" cy="2283142"/>
            <wp:effectExtent l="0" t="0" r="0" b="0"/>
            <wp:wrapTopAndBottom/>
            <wp:docPr id="199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89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2445" cy="2283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4"/>
        </w:rPr>
        <w:sectPr>
          <w:headerReference w:type="even" r:id="rId145"/>
          <w:footerReference w:type="even" r:id="rId146"/>
          <w:pgSz w:w="15840" w:h="12240" w:orient="landscape"/>
          <w:pgMar w:header="0" w:footer="0" w:top="0" w:bottom="280" w:left="480" w:right="146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spacing w:before="131"/>
        <w:ind w:left="1365" w:right="132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095277"/>
          <w:w w:val="105"/>
          <w:sz w:val="22"/>
        </w:rPr>
        <w:t>ANEXO 2. EJECUCIÓN FINANCIERA POR GRUPO DE GASTO,</w:t>
      </w:r>
    </w:p>
    <w:p>
      <w:pPr>
        <w:spacing w:line="249" w:lineRule="auto" w:before="11"/>
        <w:ind w:left="1994" w:right="1952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95277"/>
          <w:w w:val="105"/>
          <w:sz w:val="22"/>
        </w:rPr>
        <w:t>PRIMER CUATRIMESTRE EJERCICIO FISCAL </w:t>
      </w:r>
      <w:r>
        <w:rPr>
          <w:rFonts w:ascii="Arial"/>
          <w:b/>
          <w:color w:val="095277"/>
          <w:spacing w:val="-4"/>
          <w:w w:val="105"/>
          <w:sz w:val="22"/>
        </w:rPr>
        <w:t>2021 </w:t>
      </w:r>
      <w:r>
        <w:rPr>
          <w:rFonts w:ascii="Arial"/>
          <w:b/>
          <w:color w:val="095277"/>
          <w:w w:val="105"/>
          <w:sz w:val="22"/>
        </w:rPr>
        <w:t>(CIFRAS EN QUETZALES)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914400</wp:posOffset>
            </wp:positionH>
            <wp:positionV relativeFrom="paragraph">
              <wp:posOffset>224179</wp:posOffset>
            </wp:positionV>
            <wp:extent cx="5862731" cy="4830603"/>
            <wp:effectExtent l="0" t="0" r="0" b="0"/>
            <wp:wrapTopAndBottom/>
            <wp:docPr id="20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9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731" cy="483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7"/>
        </w:rPr>
        <w:sectPr>
          <w:headerReference w:type="default" r:id="rId150"/>
          <w:headerReference w:type="even" r:id="rId151"/>
          <w:footerReference w:type="default" r:id="rId152"/>
          <w:footerReference w:type="even" r:id="rId153"/>
          <w:pgSz w:w="12240" w:h="15840"/>
          <w:pgMar w:header="432" w:footer="1671" w:top="1560" w:bottom="1860" w:left="1340" w:right="1380"/>
          <w:pgNumType w:start="35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spacing w:before="0"/>
        <w:ind w:left="1365" w:right="132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095277"/>
          <w:w w:val="105"/>
          <w:sz w:val="22"/>
        </w:rPr>
        <w:t>ANEXO 3. EJECUCIÓN FINANCIERA DE LA INVERSIÓN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914400</wp:posOffset>
            </wp:positionH>
            <wp:positionV relativeFrom="paragraph">
              <wp:posOffset>233625</wp:posOffset>
            </wp:positionV>
            <wp:extent cx="5761485" cy="3690937"/>
            <wp:effectExtent l="0" t="0" r="0" b="0"/>
            <wp:wrapTopAndBottom/>
            <wp:docPr id="211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91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485" cy="3690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8"/>
        </w:rPr>
        <w:sectPr>
          <w:pgSz w:w="12240" w:h="15840"/>
          <w:pgMar w:header="432" w:footer="1671" w:top="1560" w:bottom="1860" w:left="1340" w:right="138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spacing w:before="0"/>
        <w:ind w:left="1365" w:right="132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095277"/>
          <w:w w:val="105"/>
          <w:sz w:val="22"/>
        </w:rPr>
        <w:t>ANEXO 4. EJECUCIÓN FINANCIERA POR FINALIDAD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914400</wp:posOffset>
            </wp:positionH>
            <wp:positionV relativeFrom="paragraph">
              <wp:posOffset>190457</wp:posOffset>
            </wp:positionV>
            <wp:extent cx="5877928" cy="4138803"/>
            <wp:effectExtent l="0" t="0" r="0" b="0"/>
            <wp:wrapTopAndBottom/>
            <wp:docPr id="213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92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928" cy="4138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2"/>
        </w:rPr>
        <w:sectPr>
          <w:pgSz w:w="12240" w:h="15840"/>
          <w:pgMar w:header="432" w:footer="1671" w:top="1560" w:bottom="1860" w:left="1340" w:right="138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line="249" w:lineRule="auto" w:before="130"/>
        <w:ind w:left="1365" w:right="1323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095277"/>
          <w:w w:val="105"/>
          <w:sz w:val="22"/>
        </w:rPr>
        <w:t>ANEXO 5. PRINCIPALES AVANCES INSTITUCIONALES CON PROGRAMA, ACTIVIDAD, PRESUPUESTO, FUENTE DE FINANCIAMIENTO, POBLACIÓN BENEFICIADA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1000770</wp:posOffset>
            </wp:positionH>
            <wp:positionV relativeFrom="paragraph">
              <wp:posOffset>157163</wp:posOffset>
            </wp:positionV>
            <wp:extent cx="5685461" cy="3590353"/>
            <wp:effectExtent l="0" t="0" r="0" b="0"/>
            <wp:wrapTopAndBottom/>
            <wp:docPr id="215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93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461" cy="359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432" w:footer="1671" w:top="1560" w:bottom="1860" w:left="1340" w:right="1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852608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3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3.116199pt;margin-top:755.464783pt;width:432.9pt;height:.1pt;mso-position-horizontal-relative:page;mso-position-vertical-relative:page;z-index:-16463360" coordorigin="1062,15109" coordsize="8658,0" path="m1062,15109l9720,15109m1062,15109l9720,15109e" filled="false" stroked="true" strokeweight=".75pt" strokecolor="#003a5c">
          <v:path arrowok="t"/>
          <v:stroke dashstyl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9.429993pt;margin-top:729.943909pt;width:13.15pt;height:18.150pt;mso-position-horizontal-relative:page;mso-position-vertical-relative:page;z-index:-16462848" type="#_x0000_t202" filled="false" stroked="false">
          <v:textbox inset="0,0,0,0">
            <w:txbxContent>
              <w:p>
                <w:pPr>
                  <w:spacing w:before="53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w w:val="10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9.108002pt;margin-top:729.943909pt;width:13.8pt;height:18.150pt;mso-position-horizontal-relative:page;mso-position-vertical-relative:page;z-index:-16442880" type="#_x0000_t202" filled="false" stroked="false">
          <v:textbox inset="0,0,0,0">
            <w:txbxContent>
              <w:p>
                <w:pPr>
                  <w:spacing w:before="53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w w:val="90"/>
                    <w:sz w:val="24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7.096008pt;margin-top:729.943909pt;width:17.850pt;height:18.150pt;mso-position-horizontal-relative:page;mso-position-vertical-relative:page;z-index:-16442368" type="#_x0000_t202" filled="false" stroked="false">
          <v:textbox inset="0,0,0,0">
            <w:txbxContent>
              <w:p>
                <w:pPr>
                  <w:spacing w:before="53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877696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77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38272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296.928009pt;margin-top:729.943909pt;width:18.150pt;height:18.150pt;mso-position-horizontal-relative:page;mso-position-vertical-relative:page;z-index:-16437760" type="#_x0000_t202" filled="false" stroked="false">
          <v:textbox inset="0,0,0,0">
            <w:txbxContent>
              <w:p>
                <w:pPr>
                  <w:spacing w:before="53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879232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79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36736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296.687988pt;margin-top:729.943909pt;width:18.650pt;height:18.150pt;mso-position-horizontal-relative:page;mso-position-vertical-relative:page;z-index:-16436224" type="#_x0000_t202" filled="false" stroked="false">
          <v:textbox inset="0,0,0,0">
            <w:txbxContent>
              <w:p>
                <w:pPr>
                  <w:spacing w:before="53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6.825989pt;margin-top:729.943909pt;width:18.350pt;height:18.150pt;mso-position-horizontal-relative:page;mso-position-vertical-relative:page;z-index:-16432640" type="#_x0000_t202" filled="false" stroked="false">
          <v:textbox inset="0,0,0,0">
            <w:txbxContent>
              <w:p>
                <w:pPr>
                  <w:spacing w:before="53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884352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91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31616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297.39801pt;margin-top:729.943909pt;width:17.2pt;height:18.150pt;mso-position-horizontal-relative:page;mso-position-vertical-relative:page;z-index:-16431104" type="#_x0000_t202" filled="false" stroked="false">
          <v:textbox inset="0,0,0,0">
            <w:txbxContent>
              <w:p>
                <w:pPr>
                  <w:spacing w:before="53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w w:val="115"/>
                    <w:sz w:val="24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888960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109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27008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295.90799pt;margin-top:729.943909pt;width:20.2pt;height:18.150pt;mso-position-horizontal-relative:page;mso-position-vertical-relative:page;z-index:-16426496" type="#_x0000_t202" filled="false" stroked="false">
          <v:textbox inset="0,0,0,0">
            <w:txbxContent>
              <w:p>
                <w:pPr>
                  <w:spacing w:before="53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5.920013pt;margin-top:729.943909pt;width:20.2pt;height:18.150pt;mso-position-horizontal-relative:page;mso-position-vertical-relative:page;z-index:-16425984" type="#_x0000_t202" filled="false" stroked="false">
          <v:textbox inset="0,0,0,0">
            <w:txbxContent>
              <w:p>
                <w:pPr>
                  <w:spacing w:before="53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894080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141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21888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297.385986pt;margin-top:729.943909pt;width:17.150pt;height:18.150pt;mso-position-horizontal-relative:page;mso-position-vertical-relative:page;z-index:-16421376" type="#_x0000_t202" filled="false" stroked="false">
          <v:textbox inset="0,0,0,0">
            <w:txbxContent>
              <w:p>
                <w:pPr>
                  <w:spacing w:before="53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w w:val="115"/>
                    <w:sz w:val="24"/>
                  </w:rPr>
                  <w:t>24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5.890015pt;margin-top:729.943909pt;width:20.25pt;height:18.150pt;mso-position-horizontal-relative:page;mso-position-vertical-relative:page;z-index:-16420864" type="#_x0000_t202" filled="false" stroked="false">
          <v:textbox inset="0,0,0,0">
            <w:txbxContent>
              <w:p>
                <w:pPr>
                  <w:spacing w:before="53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w w:val="105"/>
                    <w:sz w:val="24"/>
                  </w:rPr>
                  <w:t>25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899200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155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16768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297.752014pt;margin-top:729.943909pt;width:16.5pt;height:18.150pt;mso-position-horizontal-relative:page;mso-position-vertical-relative:page;z-index:-16416256" type="#_x0000_t202" filled="false" stroked="false">
          <v:textbox inset="0,0,0,0">
            <w:txbxContent>
              <w:p>
                <w:pPr>
                  <w:spacing w:before="53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w w:val="110"/>
                    <w:sz w:val="24"/>
                  </w:rPr>
                  <w:t>27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00736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157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8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15232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297.5pt;margin-top:729.943909pt;width:17pt;height:18.150pt;mso-position-horizontal-relative:page;mso-position-vertical-relative:page;z-index:-16414720" type="#_x0000_t202" filled="false" stroked="false">
          <v:textbox inset="0,0,0,0">
            <w:txbxContent>
              <w:p>
                <w:pPr>
                  <w:spacing w:before="53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w w:val="110"/>
                    <w:sz w:val="24"/>
                  </w:rPr>
                  <w:t>28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05344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171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10624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297.638pt;margin-top:729.943909pt;width:16.75pt;height:18.150pt;mso-position-horizontal-relative:page;mso-position-vertical-relative:page;z-index:-16410112" type="#_x0000_t202" filled="false" stroked="false">
          <v:textbox inset="0,0,0,0">
            <w:txbxContent>
              <w:p>
                <w:pPr>
                  <w:spacing w:before="53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w w:val="110"/>
                    <w:sz w:val="24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06880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173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4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09088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295.373993pt;margin-top:729.943909pt;width:21.3pt;height:18.150pt;mso-position-horizontal-relative:page;mso-position-vertical-relative:page;z-index:-16408576" type="#_x0000_t202" filled="false" stroked="false">
          <v:textbox inset="0,0,0,0">
            <w:txbxContent>
              <w:p>
                <w:pPr>
                  <w:spacing w:before="53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w w:val="115"/>
                    <w:sz w:val="24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7.096008pt;margin-top:729.943909pt;width:17.850pt;height:18.150pt;mso-position-horizontal-relative:page;mso-position-vertical-relative:page;z-index:-16404992" type="#_x0000_t202" filled="false" stroked="false">
          <v:textbox inset="0,0,0,0">
            <w:txbxContent>
              <w:p>
                <w:pPr>
                  <w:spacing w:before="53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12000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187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8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03968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295.937988pt;margin-top:729.943909pt;width:20.1pt;height:18.150pt;mso-position-horizontal-relative:page;mso-position-vertical-relative:page;z-index:-16403456" type="#_x0000_t202" filled="false" stroked="false">
          <v:textbox inset="0,0,0,0">
            <w:txbxContent>
              <w:p>
                <w:pPr>
                  <w:spacing w:before="53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15072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193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00896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297.925995pt;margin-top:729.943909pt;width:16.1pt;height:18.150pt;mso-position-horizontal-relative:page;mso-position-vertical-relative:page;z-index:-16400384" type="#_x0000_t202" filled="false" stroked="false">
          <v:textbox inset="0,0,0,0">
            <w:txbxContent>
              <w:p>
                <w:pPr>
                  <w:spacing w:before="53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w w:val="105"/>
                    <w:sz w:val="24"/>
                  </w:rPr>
                  <w:t>33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857216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11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58752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299.447998pt;margin-top:729.943909pt;width:13.15pt;height:18.150pt;mso-position-horizontal-relative:page;mso-position-vertical-relative:page;z-index:-16458240" type="#_x0000_t202" filled="false" stroked="false">
          <v:textbox inset="0,0,0,0">
            <w:txbxContent>
              <w:p>
                <w:pPr>
                  <w:spacing w:before="53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w w:val="10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19680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205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96288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295.782013pt;margin-top:729.943909pt;width:20.350pt;height:18.150pt;mso-position-horizontal-relative:page;mso-position-vertical-relative:page;z-index:-16395776" type="#_x0000_t202" filled="false" stroked="false">
          <v:textbox inset="0,0,0,0">
            <w:txbxContent>
              <w:p>
                <w:pPr>
                  <w:spacing w:before="53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w w:val="11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21216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207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8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94752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295.488007pt;margin-top:729.943909pt;width:21.05pt;height:18.150pt;mso-position-horizontal-relative:page;mso-position-vertical-relative:page;z-index:-16394240" type="#_x0000_t202" filled="false" stroked="false">
          <v:textbox inset="0,0,0,0">
            <w:txbxContent>
              <w:p>
                <w:pPr>
                  <w:spacing w:before="53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w w:val="11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00.865997pt;margin-top:729.943909pt;width:10.3pt;height:18.150pt;mso-position-horizontal-relative:page;mso-position-vertical-relative:page;z-index:-16457728" type="#_x0000_t202" filled="false" stroked="false">
          <v:textbox inset="0,0,0,0">
            <w:txbxContent>
              <w:p>
                <w:pPr>
                  <w:spacing w:before="53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w w:val="123"/>
                    <w:sz w:val="24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862336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27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53632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301.279999pt;margin-top:729.943909pt;width:9.450pt;height:18.150pt;mso-position-horizontal-relative:page;mso-position-vertical-relative:page;z-index:-16453120" type="#_x0000_t202" filled="false" stroked="false">
          <v:textbox inset="0,0,0,0">
            <w:txbxContent>
              <w:p>
                <w:pPr>
                  <w:spacing w:before="53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w w:val="111"/>
                    <w:sz w:val="24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863872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29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52096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301.040009pt;margin-top:729.943909pt;width:9.950pt;height:18.150pt;mso-position-horizontal-relative:page;mso-position-vertical-relative:page;z-index:-16451584" type="#_x0000_t202" filled="false" stroked="false">
          <v:textbox inset="0,0,0,0">
            <w:txbxContent>
              <w:p>
                <w:pPr>
                  <w:spacing w:before="53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w w:val="118"/>
                    <w:sz w:val="24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7.096008pt;margin-top:729.943909pt;width:17.850pt;height:18.150pt;mso-position-horizontal-relative:page;mso-position-vertical-relative:page;z-index:-16448000" type="#_x0000_t202" filled="false" stroked="false">
          <v:textbox inset="0,0,0,0">
            <w:txbxContent>
              <w:p>
                <w:pPr>
                  <w:spacing w:before="53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868992">
          <wp:simplePos x="0" y="0"/>
          <wp:positionH relativeFrom="page">
            <wp:posOffset>6374828</wp:posOffset>
          </wp:positionH>
          <wp:positionV relativeFrom="page">
            <wp:posOffset>8870305</wp:posOffset>
          </wp:positionV>
          <wp:extent cx="1397571" cy="1188093"/>
          <wp:effectExtent l="0" t="0" r="0" b="0"/>
          <wp:wrapNone/>
          <wp:docPr id="41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7571" cy="1188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46976" from="53.116199pt,755.464783pt" to="485.983199pt,755.464783pt" stroked="true" strokeweight=".75pt" strokecolor="#003a5c">
          <v:stroke dashstyle="solid"/>
          <w10:wrap type="none"/>
        </v:line>
      </w:pict>
    </w:r>
    <w:r>
      <w:rPr/>
      <w:pict>
        <v:shape style="position:absolute;margin-left:298.574005pt;margin-top:729.943909pt;width:14.9pt;height:18.150pt;mso-position-horizontal-relative:page;mso-position-vertical-relative:page;z-index:-16446464" type="#_x0000_t202" filled="false" stroked="false">
          <v:textbox inset="0,0,0,0">
            <w:txbxContent>
              <w:p>
                <w:pPr>
                  <w:spacing w:before="53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65408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64896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52096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1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45952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45440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71552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57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44416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43904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73088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59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41856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41344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75648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73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40320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39808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77184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75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35712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35200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81792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87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34176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33664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83328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89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30592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30080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86912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105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29056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28544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88448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107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25472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24960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92032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137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23936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23424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93568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139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20352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19840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97152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151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18816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18304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98688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153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14208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13696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903296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167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12672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12160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904832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169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08064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07552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909440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183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06528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06016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910976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185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02944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02432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914560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191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2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62336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61824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55168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7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399872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399360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917632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201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2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398336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397824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919168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203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60800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60288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56704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9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57216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56704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60288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23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55680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55168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61824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25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51072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50560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66432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37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8.802002pt;margin-top:21.6pt;width:9.550pt;height:43.95pt;mso-position-horizontal-relative:page;mso-position-vertical-relative:page;z-index:-16449536" coordorigin="9976,432" coordsize="191,879" path="m10167,432l9976,562,9976,1310,10167,1180,10167,432xe" filled="true" fillcolor="#228cc0" stroked="false">
          <v:path arrowok="t"/>
          <v:fill type="solid"/>
          <w10:wrap type="none"/>
        </v:shape>
      </w:pict>
    </w:r>
    <w:r>
      <w:rPr/>
      <w:pict>
        <v:shape style="position:absolute;margin-left:484.469025pt;margin-top:29.931963pt;width:7.85pt;height:35.6pt;mso-position-horizontal-relative:page;mso-position-vertical-relative:page;z-index:-16449024" coordorigin="9689,599" coordsize="157,712" path="m9846,599l9767,651,9689,701,9689,703,9690,1310,9846,1210,9846,1206,9846,600,9846,599xe" filled="true" fillcolor="#228cc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867968">
          <wp:simplePos x="0" y="0"/>
          <wp:positionH relativeFrom="page">
            <wp:posOffset>6531546</wp:posOffset>
          </wp:positionH>
          <wp:positionV relativeFrom="page">
            <wp:posOffset>409397</wp:posOffset>
          </wp:positionV>
          <wp:extent cx="881379" cy="263296"/>
          <wp:effectExtent l="0" t="0" r="0" b="0"/>
          <wp:wrapNone/>
          <wp:docPr id="39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79" cy="2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1800" w:hanging="360"/>
      </w:pPr>
      <w:rPr>
        <w:rFonts w:hint="default" w:ascii="Times New Roman" w:hAnsi="Times New Roman" w:eastAsia="Times New Roman" w:cs="Times New Roman"/>
        <w:w w:val="111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1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96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."/>
      <w:lvlJc w:val="left"/>
      <w:pPr>
        <w:ind w:left="2145" w:hanging="360"/>
        <w:jc w:val="left"/>
      </w:pPr>
      <w:rPr>
        <w:rFonts w:hint="default" w:ascii="Verdana" w:hAnsi="Verdana" w:eastAsia="Verdana" w:cs="Verdana"/>
        <w:w w:val="8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5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0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64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260" w:hanging="360"/>
        <w:jc w:val="right"/>
      </w:pPr>
      <w:rPr>
        <w:rFonts w:hint="default" w:ascii="Arial" w:hAnsi="Arial" w:eastAsia="Arial" w:cs="Arial"/>
        <w:b/>
        <w:bCs/>
        <w:color w:val="095277"/>
        <w:w w:val="78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48" w:hanging="360"/>
      </w:pPr>
      <w:rPr>
        <w:rFonts w:hint="default" w:ascii="Times New Roman" w:hAnsi="Times New Roman" w:eastAsia="Times New Roman" w:cs="Times New Roman"/>
        <w:w w:val="111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8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2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6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0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5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9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35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145" w:hanging="360"/>
      </w:pPr>
      <w:rPr>
        <w:rFonts w:hint="default" w:ascii="Times New Roman" w:hAnsi="Times New Roman" w:eastAsia="Times New Roman" w:cs="Times New Roman"/>
        <w:w w:val="111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5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0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64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2145" w:hanging="360"/>
        <w:jc w:val="left"/>
      </w:pPr>
      <w:rPr>
        <w:rFonts w:hint="default" w:ascii="Verdana" w:hAnsi="Verdana" w:eastAsia="Verdana" w:cs="Verdana"/>
        <w:w w:val="8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0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9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8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3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6" w:hanging="360"/>
      </w:pPr>
      <w:rPr>
        <w:rFonts w:hint="default"/>
        <w:lang w:val="es-ES" w:eastAsia="en-US" w:bidi="ar-SA"/>
      </w:rPr>
    </w:lvl>
  </w:abstractNum>
  <w:num w:numId="4">
    <w:abstractNumId w:val="3"/>
  </w:num>
  <w:num w:numId="1">
    <w:abstractNumId w:val="0"/>
  </w:num>
  <w:num w:numId="5">
    <w:abstractNumId w:val="4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48"/>
      <w:ind w:left="1440"/>
      <w:outlineLvl w:val="1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30"/>
      <w:ind w:left="1800"/>
      <w:outlineLvl w:val="2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28"/>
      <w:ind w:left="1785"/>
      <w:outlineLvl w:val="3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43"/>
      <w:ind w:left="3176" w:right="926" w:firstLine="304"/>
    </w:pPr>
    <w:rPr>
      <w:rFonts w:ascii="Arial" w:hAnsi="Arial" w:eastAsia="Arial" w:cs="Arial"/>
      <w:b/>
      <w:bCs/>
      <w:sz w:val="86"/>
      <w:szCs w:val="8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145" w:hanging="360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header" Target="header2.xml"/><Relationship Id="rId29" Type="http://schemas.openxmlformats.org/officeDocument/2006/relationships/footer" Target="footer2.xml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header" Target="header3.xml"/><Relationship Id="rId33" Type="http://schemas.openxmlformats.org/officeDocument/2006/relationships/header" Target="header4.xml"/><Relationship Id="rId34" Type="http://schemas.openxmlformats.org/officeDocument/2006/relationships/footer" Target="footer3.xml"/><Relationship Id="rId35" Type="http://schemas.openxmlformats.org/officeDocument/2006/relationships/footer" Target="footer4.xml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6.png"/><Relationship Id="rId39" Type="http://schemas.openxmlformats.org/officeDocument/2006/relationships/image" Target="media/image29.jpe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header" Target="header5.xml"/><Relationship Id="rId43" Type="http://schemas.openxmlformats.org/officeDocument/2006/relationships/footer" Target="footer5.xml"/><Relationship Id="rId44" Type="http://schemas.openxmlformats.org/officeDocument/2006/relationships/header" Target="header6.xml"/><Relationship Id="rId45" Type="http://schemas.openxmlformats.org/officeDocument/2006/relationships/header" Target="header7.xml"/><Relationship Id="rId46" Type="http://schemas.openxmlformats.org/officeDocument/2006/relationships/footer" Target="footer6.xml"/><Relationship Id="rId47" Type="http://schemas.openxmlformats.org/officeDocument/2006/relationships/footer" Target="footer7.xml"/><Relationship Id="rId48" Type="http://schemas.openxmlformats.org/officeDocument/2006/relationships/image" Target="media/image32.png"/><Relationship Id="rId49" Type="http://schemas.openxmlformats.org/officeDocument/2006/relationships/image" Target="media/image33.jpeg"/><Relationship Id="rId50" Type="http://schemas.openxmlformats.org/officeDocument/2006/relationships/image" Target="media/image34.jpeg"/><Relationship Id="rId51" Type="http://schemas.openxmlformats.org/officeDocument/2006/relationships/header" Target="header8.xml"/><Relationship Id="rId52" Type="http://schemas.openxmlformats.org/officeDocument/2006/relationships/header" Target="header9.xml"/><Relationship Id="rId53" Type="http://schemas.openxmlformats.org/officeDocument/2006/relationships/footer" Target="footer8.xml"/><Relationship Id="rId54" Type="http://schemas.openxmlformats.org/officeDocument/2006/relationships/footer" Target="footer9.xml"/><Relationship Id="rId55" Type="http://schemas.openxmlformats.org/officeDocument/2006/relationships/image" Target="media/image35.jpeg"/><Relationship Id="rId56" Type="http://schemas.openxmlformats.org/officeDocument/2006/relationships/image" Target="media/image36.png"/><Relationship Id="rId57" Type="http://schemas.openxmlformats.org/officeDocument/2006/relationships/image" Target="media/image37.jpeg"/><Relationship Id="rId58" Type="http://schemas.openxmlformats.org/officeDocument/2006/relationships/image" Target="media/image38.jpeg"/><Relationship Id="rId59" Type="http://schemas.openxmlformats.org/officeDocument/2006/relationships/image" Target="media/image39.png"/><Relationship Id="rId60" Type="http://schemas.openxmlformats.org/officeDocument/2006/relationships/image" Target="media/image40.png"/><Relationship Id="rId61" Type="http://schemas.openxmlformats.org/officeDocument/2006/relationships/image" Target="media/image41.jpeg"/><Relationship Id="rId62" Type="http://schemas.openxmlformats.org/officeDocument/2006/relationships/header" Target="header10.xml"/><Relationship Id="rId63" Type="http://schemas.openxmlformats.org/officeDocument/2006/relationships/header" Target="header11.xml"/><Relationship Id="rId64" Type="http://schemas.openxmlformats.org/officeDocument/2006/relationships/footer" Target="footer10.xml"/><Relationship Id="rId65" Type="http://schemas.openxmlformats.org/officeDocument/2006/relationships/footer" Target="footer11.xml"/><Relationship Id="rId66" Type="http://schemas.openxmlformats.org/officeDocument/2006/relationships/image" Target="media/image42.jpeg"/><Relationship Id="rId67" Type="http://schemas.openxmlformats.org/officeDocument/2006/relationships/image" Target="media/image43.png"/><Relationship Id="rId68" Type="http://schemas.openxmlformats.org/officeDocument/2006/relationships/image" Target="media/image44.jpeg"/><Relationship Id="rId69" Type="http://schemas.openxmlformats.org/officeDocument/2006/relationships/image" Target="media/image45.jpeg"/><Relationship Id="rId70" Type="http://schemas.openxmlformats.org/officeDocument/2006/relationships/image" Target="media/image46.jpeg"/><Relationship Id="rId71" Type="http://schemas.openxmlformats.org/officeDocument/2006/relationships/image" Target="media/image47.jpeg"/><Relationship Id="rId72" Type="http://schemas.openxmlformats.org/officeDocument/2006/relationships/image" Target="media/image48.jpeg"/><Relationship Id="rId73" Type="http://schemas.openxmlformats.org/officeDocument/2006/relationships/header" Target="header12.xml"/><Relationship Id="rId74" Type="http://schemas.openxmlformats.org/officeDocument/2006/relationships/footer" Target="footer12.xml"/><Relationship Id="rId75" Type="http://schemas.openxmlformats.org/officeDocument/2006/relationships/header" Target="header13.xml"/><Relationship Id="rId76" Type="http://schemas.openxmlformats.org/officeDocument/2006/relationships/header" Target="header14.xml"/><Relationship Id="rId77" Type="http://schemas.openxmlformats.org/officeDocument/2006/relationships/footer" Target="footer13.xml"/><Relationship Id="rId78" Type="http://schemas.openxmlformats.org/officeDocument/2006/relationships/footer" Target="footer14.xml"/><Relationship Id="rId79" Type="http://schemas.openxmlformats.org/officeDocument/2006/relationships/image" Target="media/image49.jpeg"/><Relationship Id="rId80" Type="http://schemas.openxmlformats.org/officeDocument/2006/relationships/image" Target="media/image50.jpeg"/><Relationship Id="rId81" Type="http://schemas.openxmlformats.org/officeDocument/2006/relationships/image" Target="media/image51.png"/><Relationship Id="rId82" Type="http://schemas.openxmlformats.org/officeDocument/2006/relationships/header" Target="header15.xml"/><Relationship Id="rId83" Type="http://schemas.openxmlformats.org/officeDocument/2006/relationships/header" Target="header16.xml"/><Relationship Id="rId84" Type="http://schemas.openxmlformats.org/officeDocument/2006/relationships/footer" Target="footer15.xml"/><Relationship Id="rId85" Type="http://schemas.openxmlformats.org/officeDocument/2006/relationships/footer" Target="footer16.xml"/><Relationship Id="rId86" Type="http://schemas.openxmlformats.org/officeDocument/2006/relationships/image" Target="media/image52.jpeg"/><Relationship Id="rId87" Type="http://schemas.openxmlformats.org/officeDocument/2006/relationships/image" Target="media/image53.jpeg"/><Relationship Id="rId88" Type="http://schemas.openxmlformats.org/officeDocument/2006/relationships/image" Target="media/image54.jpeg"/><Relationship Id="rId89" Type="http://schemas.openxmlformats.org/officeDocument/2006/relationships/image" Target="media/image55.jpeg"/><Relationship Id="rId90" Type="http://schemas.openxmlformats.org/officeDocument/2006/relationships/image" Target="media/image56.jpeg"/><Relationship Id="rId91" Type="http://schemas.openxmlformats.org/officeDocument/2006/relationships/image" Target="media/image57.jpeg"/><Relationship Id="rId92" Type="http://schemas.openxmlformats.org/officeDocument/2006/relationships/image" Target="media/image58.jpeg"/><Relationship Id="rId93" Type="http://schemas.openxmlformats.org/officeDocument/2006/relationships/header" Target="header17.xml"/><Relationship Id="rId94" Type="http://schemas.openxmlformats.org/officeDocument/2006/relationships/header" Target="header18.xml"/><Relationship Id="rId95" Type="http://schemas.openxmlformats.org/officeDocument/2006/relationships/footer" Target="footer17.xml"/><Relationship Id="rId96" Type="http://schemas.openxmlformats.org/officeDocument/2006/relationships/footer" Target="footer18.xml"/><Relationship Id="rId97" Type="http://schemas.openxmlformats.org/officeDocument/2006/relationships/image" Target="media/image59.png"/><Relationship Id="rId98" Type="http://schemas.openxmlformats.org/officeDocument/2006/relationships/image" Target="media/image60.jpeg"/><Relationship Id="rId99" Type="http://schemas.openxmlformats.org/officeDocument/2006/relationships/image" Target="media/image61.jpeg"/><Relationship Id="rId100" Type="http://schemas.openxmlformats.org/officeDocument/2006/relationships/image" Target="media/image62.jpeg"/><Relationship Id="rId101" Type="http://schemas.openxmlformats.org/officeDocument/2006/relationships/image" Target="media/image63.jpeg"/><Relationship Id="rId102" Type="http://schemas.openxmlformats.org/officeDocument/2006/relationships/image" Target="media/image64.jpeg"/><Relationship Id="rId103" Type="http://schemas.openxmlformats.org/officeDocument/2006/relationships/image" Target="media/image65.jpeg"/><Relationship Id="rId104" Type="http://schemas.openxmlformats.org/officeDocument/2006/relationships/image" Target="media/image66.jpeg"/><Relationship Id="rId105" Type="http://schemas.openxmlformats.org/officeDocument/2006/relationships/image" Target="media/image67.jpeg"/><Relationship Id="rId106" Type="http://schemas.openxmlformats.org/officeDocument/2006/relationships/image" Target="media/image68.jpeg"/><Relationship Id="rId107" Type="http://schemas.openxmlformats.org/officeDocument/2006/relationships/image" Target="media/image69.jpeg"/><Relationship Id="rId108" Type="http://schemas.openxmlformats.org/officeDocument/2006/relationships/image" Target="media/image70.jpeg"/><Relationship Id="rId109" Type="http://schemas.openxmlformats.org/officeDocument/2006/relationships/image" Target="media/image71.jpeg"/><Relationship Id="rId110" Type="http://schemas.openxmlformats.org/officeDocument/2006/relationships/image" Target="media/image72.png"/><Relationship Id="rId111" Type="http://schemas.openxmlformats.org/officeDocument/2006/relationships/header" Target="header19.xml"/><Relationship Id="rId112" Type="http://schemas.openxmlformats.org/officeDocument/2006/relationships/header" Target="header20.xml"/><Relationship Id="rId113" Type="http://schemas.openxmlformats.org/officeDocument/2006/relationships/footer" Target="footer19.xml"/><Relationship Id="rId114" Type="http://schemas.openxmlformats.org/officeDocument/2006/relationships/footer" Target="footer20.xml"/><Relationship Id="rId115" Type="http://schemas.openxmlformats.org/officeDocument/2006/relationships/image" Target="media/image73.png"/><Relationship Id="rId116" Type="http://schemas.openxmlformats.org/officeDocument/2006/relationships/image" Target="media/image74.jpeg"/><Relationship Id="rId117" Type="http://schemas.openxmlformats.org/officeDocument/2006/relationships/image" Target="media/image75.jpeg"/><Relationship Id="rId118" Type="http://schemas.openxmlformats.org/officeDocument/2006/relationships/image" Target="media/image76.png"/><Relationship Id="rId119" Type="http://schemas.openxmlformats.org/officeDocument/2006/relationships/header" Target="header21.xml"/><Relationship Id="rId120" Type="http://schemas.openxmlformats.org/officeDocument/2006/relationships/footer" Target="footer21.xml"/><Relationship Id="rId121" Type="http://schemas.openxmlformats.org/officeDocument/2006/relationships/header" Target="header22.xml"/><Relationship Id="rId122" Type="http://schemas.openxmlformats.org/officeDocument/2006/relationships/header" Target="header23.xml"/><Relationship Id="rId123" Type="http://schemas.openxmlformats.org/officeDocument/2006/relationships/footer" Target="footer22.xml"/><Relationship Id="rId124" Type="http://schemas.openxmlformats.org/officeDocument/2006/relationships/footer" Target="footer23.xml"/><Relationship Id="rId125" Type="http://schemas.openxmlformats.org/officeDocument/2006/relationships/image" Target="media/image77.png"/><Relationship Id="rId126" Type="http://schemas.openxmlformats.org/officeDocument/2006/relationships/image" Target="media/image78.png"/><Relationship Id="rId127" Type="http://schemas.openxmlformats.org/officeDocument/2006/relationships/image" Target="media/image79.jpeg"/><Relationship Id="rId128" Type="http://schemas.openxmlformats.org/officeDocument/2006/relationships/image" Target="media/image80.png"/><Relationship Id="rId129" Type="http://schemas.openxmlformats.org/officeDocument/2006/relationships/header" Target="header24.xml"/><Relationship Id="rId130" Type="http://schemas.openxmlformats.org/officeDocument/2006/relationships/header" Target="header25.xml"/><Relationship Id="rId131" Type="http://schemas.openxmlformats.org/officeDocument/2006/relationships/footer" Target="footer24.xml"/><Relationship Id="rId132" Type="http://schemas.openxmlformats.org/officeDocument/2006/relationships/footer" Target="footer25.xml"/><Relationship Id="rId133" Type="http://schemas.openxmlformats.org/officeDocument/2006/relationships/image" Target="media/image81.png"/><Relationship Id="rId134" Type="http://schemas.openxmlformats.org/officeDocument/2006/relationships/image" Target="media/image82.png"/><Relationship Id="rId135" Type="http://schemas.openxmlformats.org/officeDocument/2006/relationships/image" Target="media/image83.png"/><Relationship Id="rId136" Type="http://schemas.openxmlformats.org/officeDocument/2006/relationships/image" Target="media/image84.jpeg"/><Relationship Id="rId137" Type="http://schemas.openxmlformats.org/officeDocument/2006/relationships/header" Target="header26.xml"/><Relationship Id="rId138" Type="http://schemas.openxmlformats.org/officeDocument/2006/relationships/header" Target="header27.xml"/><Relationship Id="rId139" Type="http://schemas.openxmlformats.org/officeDocument/2006/relationships/footer" Target="footer26.xml"/><Relationship Id="rId140" Type="http://schemas.openxmlformats.org/officeDocument/2006/relationships/footer" Target="footer27.xml"/><Relationship Id="rId141" Type="http://schemas.openxmlformats.org/officeDocument/2006/relationships/image" Target="media/image85.jpeg"/><Relationship Id="rId142" Type="http://schemas.openxmlformats.org/officeDocument/2006/relationships/image" Target="media/image86.jpeg"/><Relationship Id="rId143" Type="http://schemas.openxmlformats.org/officeDocument/2006/relationships/header" Target="header28.xml"/><Relationship Id="rId144" Type="http://schemas.openxmlformats.org/officeDocument/2006/relationships/footer" Target="footer28.xml"/><Relationship Id="rId145" Type="http://schemas.openxmlformats.org/officeDocument/2006/relationships/header" Target="header29.xml"/><Relationship Id="rId146" Type="http://schemas.openxmlformats.org/officeDocument/2006/relationships/footer" Target="footer29.xml"/><Relationship Id="rId147" Type="http://schemas.openxmlformats.org/officeDocument/2006/relationships/image" Target="media/image87.png"/><Relationship Id="rId148" Type="http://schemas.openxmlformats.org/officeDocument/2006/relationships/image" Target="media/image88.png"/><Relationship Id="rId149" Type="http://schemas.openxmlformats.org/officeDocument/2006/relationships/image" Target="media/image89.jpeg"/><Relationship Id="rId150" Type="http://schemas.openxmlformats.org/officeDocument/2006/relationships/header" Target="header30.xml"/><Relationship Id="rId151" Type="http://schemas.openxmlformats.org/officeDocument/2006/relationships/header" Target="header31.xml"/><Relationship Id="rId152" Type="http://schemas.openxmlformats.org/officeDocument/2006/relationships/footer" Target="footer30.xml"/><Relationship Id="rId153" Type="http://schemas.openxmlformats.org/officeDocument/2006/relationships/footer" Target="footer31.xml"/><Relationship Id="rId154" Type="http://schemas.openxmlformats.org/officeDocument/2006/relationships/image" Target="media/image90.png"/><Relationship Id="rId155" Type="http://schemas.openxmlformats.org/officeDocument/2006/relationships/image" Target="media/image91.jpeg"/><Relationship Id="rId156" Type="http://schemas.openxmlformats.org/officeDocument/2006/relationships/image" Target="media/image92.jpeg"/><Relationship Id="rId157" Type="http://schemas.openxmlformats.org/officeDocument/2006/relationships/image" Target="media/image93.jpeg"/><Relationship Id="rId158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2021-07-01T21:14:18Z</dcterms:created>
  <dcterms:modified xsi:type="dcterms:W3CDTF">2021-07-01T21:14:18Z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2021-05-13T00:00:00Z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2021-07-01T00:00:00Z</vt:filetime>
  </property>
</Properties>
</file>